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F7CB9" w14:textId="546BE551" w:rsidR="00A32427" w:rsidRDefault="00A32427" w:rsidP="00A32427">
      <w:pPr>
        <w:spacing w:line="244" w:lineRule="exact"/>
        <w:jc w:val="right"/>
        <w:rPr>
          <w:rFonts w:ascii="Times New Roman" w:hAnsi="Times New Roman" w:cs="Times New Roman"/>
          <w:b/>
          <w:sz w:val="24"/>
          <w:szCs w:val="24"/>
        </w:rPr>
      </w:pPr>
      <w:r w:rsidRPr="00EE02A6">
        <w:rPr>
          <w:rFonts w:ascii="Times New Roman" w:hAnsi="Times New Roman" w:cs="Times New Roman"/>
          <w:b/>
          <w:sz w:val="24"/>
          <w:szCs w:val="24"/>
        </w:rPr>
        <w:t>Modello B</w:t>
      </w:r>
    </w:p>
    <w:p w14:paraId="4A494305" w14:textId="77777777" w:rsidR="00972694" w:rsidRPr="00EE02A6" w:rsidRDefault="00972694" w:rsidP="00A32427">
      <w:pPr>
        <w:spacing w:line="244" w:lineRule="exact"/>
        <w:jc w:val="right"/>
        <w:rPr>
          <w:rFonts w:ascii="Times New Roman" w:hAnsi="Times New Roman" w:cs="Times New Roman"/>
          <w:b/>
          <w:sz w:val="24"/>
          <w:szCs w:val="24"/>
        </w:rPr>
      </w:pPr>
    </w:p>
    <w:p w14:paraId="108D3BA4" w14:textId="779CF48C" w:rsidR="009E2170" w:rsidRDefault="009E2170" w:rsidP="009E2170">
      <w:pPr>
        <w:autoSpaceDE w:val="0"/>
        <w:autoSpaceDN w:val="0"/>
        <w:adjustRightInd w:val="0"/>
        <w:spacing w:after="0" w:line="240" w:lineRule="auto"/>
        <w:jc w:val="center"/>
        <w:rPr>
          <w:rFonts w:ascii="Times New Roman" w:hAnsi="Times New Roman" w:cs="Times New Roman"/>
          <w:b/>
          <w:bCs/>
          <w:sz w:val="24"/>
          <w:szCs w:val="24"/>
        </w:rPr>
      </w:pPr>
      <w:r w:rsidRPr="00EE02A6">
        <w:rPr>
          <w:rFonts w:ascii="Times New Roman" w:hAnsi="Times New Roman" w:cs="Times New Roman"/>
          <w:b/>
          <w:bCs/>
          <w:sz w:val="24"/>
          <w:szCs w:val="24"/>
        </w:rPr>
        <w:t>AVVISO PUBBLICO “BANDO PER LA REALIZZAZIONE DI ATTIVITÀ CULTURALI IN FAVORE DEGLI ITALO-DISCENDENTI NEL MONDO DA ATTUARE IN OCCASIONE DEL “2024 – ANNO DELLE RADICI ITALIANE”</w:t>
      </w:r>
    </w:p>
    <w:p w14:paraId="5B5EA7FA" w14:textId="77777777" w:rsidR="00972694" w:rsidRPr="00EE02A6" w:rsidRDefault="00972694" w:rsidP="009E2170">
      <w:pPr>
        <w:autoSpaceDE w:val="0"/>
        <w:autoSpaceDN w:val="0"/>
        <w:adjustRightInd w:val="0"/>
        <w:spacing w:after="0" w:line="240" w:lineRule="auto"/>
        <w:jc w:val="center"/>
        <w:rPr>
          <w:rFonts w:ascii="Times New Roman" w:hAnsi="Times New Roman" w:cs="Times New Roman"/>
          <w:b/>
          <w:bCs/>
          <w:sz w:val="24"/>
          <w:szCs w:val="24"/>
        </w:rPr>
      </w:pPr>
    </w:p>
    <w:p w14:paraId="0323892D" w14:textId="77777777" w:rsidR="00CB72E9" w:rsidRPr="00EE02A6" w:rsidRDefault="00AE7AAE" w:rsidP="00AE7AAE">
      <w:pPr>
        <w:tabs>
          <w:tab w:val="left" w:pos="415"/>
        </w:tabs>
        <w:spacing w:line="244" w:lineRule="exact"/>
        <w:rPr>
          <w:b/>
          <w:sz w:val="24"/>
          <w:szCs w:val="24"/>
        </w:rPr>
      </w:pPr>
      <w:r w:rsidRPr="00EE02A6">
        <w:rPr>
          <w:b/>
          <w:sz w:val="24"/>
          <w:szCs w:val="24"/>
        </w:rPr>
        <w:tab/>
      </w:r>
    </w:p>
    <w:p w14:paraId="5AF3218F" w14:textId="58CB1CFA" w:rsidR="00A32427" w:rsidRPr="00DC5AA0" w:rsidRDefault="00AE7AAE" w:rsidP="00AE7AAE">
      <w:pPr>
        <w:tabs>
          <w:tab w:val="left" w:pos="415"/>
        </w:tabs>
        <w:spacing w:line="244" w:lineRule="exact"/>
        <w:rPr>
          <w:rFonts w:ascii="Times New Roman" w:hAnsi="Times New Roman" w:cs="Times New Roman"/>
          <w:b/>
          <w:sz w:val="24"/>
        </w:rPr>
      </w:pPr>
      <w:r w:rsidRPr="00DC5AA0">
        <w:rPr>
          <w:rFonts w:ascii="Times New Roman" w:hAnsi="Times New Roman" w:cs="Times New Roman"/>
          <w:b/>
          <w:sz w:val="24"/>
        </w:rPr>
        <w:t>Descrizione della proposta progettuale:</w:t>
      </w:r>
    </w:p>
    <w:p w14:paraId="422DBBAC" w14:textId="1535B8E7" w:rsidR="00DA22EE" w:rsidRDefault="00DA22EE" w:rsidP="00A32427">
      <w:pPr>
        <w:jc w:val="both"/>
        <w:rPr>
          <w:rFonts w:ascii="Times New Roman" w:hAnsi="Times New Roman" w:cs="Times New Roman"/>
        </w:rPr>
      </w:pPr>
    </w:p>
    <w:p w14:paraId="15852EAE" w14:textId="6F396BAD" w:rsidR="00005F7C" w:rsidRPr="009E2170" w:rsidRDefault="009E2170" w:rsidP="00A32427">
      <w:pPr>
        <w:jc w:val="both"/>
        <w:rPr>
          <w:rFonts w:ascii="Times New Roman" w:hAnsi="Times New Roman" w:cs="Times New Roman"/>
        </w:rPr>
      </w:pPr>
      <w:r w:rsidRPr="009E2170">
        <w:rPr>
          <w:rFonts w:ascii="Times New Roman" w:hAnsi="Times New Roman" w:cs="Times New Roman"/>
        </w:rPr>
        <w:t>1</w:t>
      </w:r>
      <w:r w:rsidR="00DA22EE" w:rsidRPr="009E2170">
        <w:rPr>
          <w:rFonts w:ascii="Times New Roman" w:hAnsi="Times New Roman" w:cs="Times New Roman"/>
        </w:rPr>
        <w:t>.</w:t>
      </w:r>
      <w:r w:rsidR="00F64387" w:rsidRPr="009E2170">
        <w:rPr>
          <w:rFonts w:ascii="Times New Roman" w:hAnsi="Times New Roman" w:cs="Times New Roman"/>
        </w:rPr>
        <w:t xml:space="preserve"> Il </w:t>
      </w:r>
      <w:r w:rsidRPr="009E2170">
        <w:rPr>
          <w:rFonts w:ascii="Times New Roman" w:hAnsi="Times New Roman" w:cs="Times New Roman"/>
        </w:rPr>
        <w:t>Responsabile di progetto</w:t>
      </w:r>
      <w:r w:rsidR="00F64387" w:rsidRPr="009E2170">
        <w:rPr>
          <w:rFonts w:ascii="Times New Roman" w:hAnsi="Times New Roman" w:cs="Times New Roman"/>
        </w:rPr>
        <w:t xml:space="preserve"> </w:t>
      </w:r>
      <w:r w:rsidR="00005F7C" w:rsidRPr="009E2170">
        <w:rPr>
          <w:rFonts w:ascii="Times New Roman" w:hAnsi="Times New Roman" w:cs="Times New Roman"/>
        </w:rPr>
        <w:t>descriva sinteticamente la proposta progettuale indica</w:t>
      </w:r>
      <w:r w:rsidR="006E5CBC" w:rsidRPr="009E2170">
        <w:rPr>
          <w:rFonts w:ascii="Times New Roman" w:hAnsi="Times New Roman" w:cs="Times New Roman"/>
        </w:rPr>
        <w:t>ndo in particolare (totale MAX 5</w:t>
      </w:r>
      <w:r w:rsidR="00DA22EE" w:rsidRPr="009E2170">
        <w:rPr>
          <w:rFonts w:ascii="Times New Roman" w:hAnsi="Times New Roman" w:cs="Times New Roman"/>
        </w:rPr>
        <w:t>.</w:t>
      </w:r>
      <w:r w:rsidR="00005F7C" w:rsidRPr="009E2170">
        <w:rPr>
          <w:rFonts w:ascii="Times New Roman" w:hAnsi="Times New Roman" w:cs="Times New Roman"/>
        </w:rPr>
        <w:t>000 battute spazi inclusi</w:t>
      </w:r>
      <w:r w:rsidR="00DA22EE" w:rsidRPr="009E2170">
        <w:rPr>
          <w:rFonts w:ascii="Times New Roman" w:hAnsi="Times New Roman" w:cs="Times New Roman"/>
        </w:rPr>
        <w:t>)</w:t>
      </w:r>
      <w:r w:rsidR="00005F7C" w:rsidRPr="009E2170">
        <w:rPr>
          <w:rFonts w:ascii="Times New Roman" w:hAnsi="Times New Roman" w:cs="Times New Roman"/>
        </w:rPr>
        <w:t>:</w:t>
      </w:r>
    </w:p>
    <w:p w14:paraId="6F17F07D" w14:textId="6318208F" w:rsidR="00005F7C" w:rsidRDefault="00005F7C" w:rsidP="00A32427">
      <w:pPr>
        <w:jc w:val="both"/>
        <w:rPr>
          <w:rFonts w:ascii="Times New Roman" w:hAnsi="Times New Roman" w:cs="Times New Roman"/>
        </w:rPr>
      </w:pPr>
      <w:r w:rsidRPr="009E2170">
        <w:rPr>
          <w:rFonts w:ascii="Times New Roman" w:hAnsi="Times New Roman" w:cs="Times New Roman"/>
        </w:rPr>
        <w:t xml:space="preserve">a) </w:t>
      </w:r>
      <w:r w:rsidR="00F64387" w:rsidRPr="009E2170">
        <w:rPr>
          <w:rFonts w:ascii="Times New Roman" w:hAnsi="Times New Roman" w:cs="Times New Roman"/>
        </w:rPr>
        <w:t>le modalità</w:t>
      </w:r>
      <w:r w:rsidR="002619AB" w:rsidRPr="009E2170">
        <w:rPr>
          <w:rFonts w:ascii="Times New Roman" w:hAnsi="Times New Roman" w:cs="Times New Roman"/>
        </w:rPr>
        <w:t xml:space="preserve"> </w:t>
      </w:r>
      <w:r w:rsidR="009E2170" w:rsidRPr="009E2170">
        <w:rPr>
          <w:rFonts w:ascii="Times New Roman" w:hAnsi="Times New Roman" w:cs="Times New Roman"/>
        </w:rPr>
        <w:t xml:space="preserve">e i tempi </w:t>
      </w:r>
      <w:r w:rsidR="00F64387" w:rsidRPr="009E2170">
        <w:rPr>
          <w:rFonts w:ascii="Times New Roman" w:hAnsi="Times New Roman" w:cs="Times New Roman"/>
        </w:rPr>
        <w:t xml:space="preserve">con cui intende agire per sviluppare </w:t>
      </w:r>
      <w:r w:rsidR="002619AB" w:rsidRPr="009E2170">
        <w:rPr>
          <w:rFonts w:ascii="Times New Roman" w:hAnsi="Times New Roman" w:cs="Times New Roman"/>
        </w:rPr>
        <w:t>ciascuno dei</w:t>
      </w:r>
      <w:r w:rsidR="00F64387" w:rsidRPr="009E2170">
        <w:rPr>
          <w:rFonts w:ascii="Times New Roman" w:hAnsi="Times New Roman" w:cs="Times New Roman"/>
        </w:rPr>
        <w:t xml:space="preserve"> punti del programma</w:t>
      </w:r>
      <w:r w:rsidR="002619AB" w:rsidRPr="009E2170">
        <w:rPr>
          <w:rFonts w:ascii="Times New Roman" w:hAnsi="Times New Roman" w:cs="Times New Roman"/>
        </w:rPr>
        <w:t>,</w:t>
      </w:r>
      <w:r w:rsidR="009E2170" w:rsidRPr="009E2170">
        <w:rPr>
          <w:rFonts w:ascii="Times New Roman" w:hAnsi="Times New Roman" w:cs="Times New Roman"/>
        </w:rPr>
        <w:t xml:space="preserve"> riportati nell’</w:t>
      </w:r>
      <w:r w:rsidR="00972694">
        <w:rPr>
          <w:rFonts w:ascii="Times New Roman" w:hAnsi="Times New Roman" w:cs="Times New Roman"/>
        </w:rPr>
        <w:t>a</w:t>
      </w:r>
      <w:r w:rsidR="009E2170" w:rsidRPr="009E2170">
        <w:rPr>
          <w:rFonts w:ascii="Times New Roman" w:hAnsi="Times New Roman" w:cs="Times New Roman"/>
        </w:rPr>
        <w:t>rt. 2 dell’Avviso</w:t>
      </w:r>
      <w:r w:rsidR="00CE125C" w:rsidRPr="009E2170">
        <w:rPr>
          <w:rFonts w:ascii="Times New Roman" w:hAnsi="Times New Roman" w:cs="Times New Roman"/>
        </w:rPr>
        <w:t>;</w:t>
      </w:r>
    </w:p>
    <w:p w14:paraId="0944C192" w14:textId="1D925A97" w:rsidR="00005F7C" w:rsidRDefault="00005F7C" w:rsidP="00A32427">
      <w:pPr>
        <w:jc w:val="both"/>
        <w:rPr>
          <w:rFonts w:ascii="Times New Roman" w:hAnsi="Times New Roman" w:cs="Times New Roman"/>
        </w:rPr>
      </w:pPr>
      <w:r w:rsidRPr="009E2170">
        <w:rPr>
          <w:rFonts w:ascii="Times New Roman" w:hAnsi="Times New Roman" w:cs="Times New Roman"/>
        </w:rPr>
        <w:t xml:space="preserve">b) </w:t>
      </w:r>
      <w:r w:rsidR="009E2170">
        <w:rPr>
          <w:rFonts w:ascii="Times New Roman" w:hAnsi="Times New Roman" w:cs="Times New Roman"/>
        </w:rPr>
        <w:t>le caratteristiche</w:t>
      </w:r>
      <w:r w:rsidRPr="009E2170">
        <w:rPr>
          <w:rFonts w:ascii="Times New Roman" w:hAnsi="Times New Roman" w:cs="Times New Roman"/>
        </w:rPr>
        <w:t xml:space="preserve"> del proprio territorio rispetto </w:t>
      </w:r>
      <w:r w:rsidR="009E2170">
        <w:rPr>
          <w:rFonts w:ascii="Times New Roman" w:hAnsi="Times New Roman" w:cs="Times New Roman"/>
        </w:rPr>
        <w:t>all’interesse per la comunità italiana all’estero.</w:t>
      </w:r>
    </w:p>
    <w:p w14:paraId="1BC8806B" w14:textId="77777777" w:rsidR="000B5FF2" w:rsidRDefault="000B5FF2" w:rsidP="00A32427">
      <w:pPr>
        <w:jc w:val="both"/>
        <w:rPr>
          <w:rFonts w:ascii="Times New Roman" w:hAnsi="Times New Roman" w:cs="Times New Roman"/>
        </w:rPr>
      </w:pPr>
    </w:p>
    <w:p w14:paraId="693CA46F" w14:textId="019A4679" w:rsidR="00676B53" w:rsidRDefault="000B5FF2" w:rsidP="00676B53">
      <w:pPr>
        <w:jc w:val="both"/>
        <w:rPr>
          <w:rFonts w:ascii="Times New Roman" w:hAnsi="Times New Roman" w:cs="Times New Roman"/>
        </w:rPr>
      </w:pPr>
      <w:r w:rsidRPr="000B5FF2">
        <w:rPr>
          <w:rFonts w:ascii="Times New Roman" w:hAnsi="Times New Roman" w:cs="Times New Roman"/>
        </w:rPr>
        <w:t xml:space="preserve">Il </w:t>
      </w:r>
      <w:r w:rsidRPr="004A4077">
        <w:rPr>
          <w:rFonts w:ascii="Times New Roman" w:hAnsi="Times New Roman" w:cs="Times New Roman"/>
          <w:b/>
          <w:bCs/>
        </w:rPr>
        <w:t>C</w:t>
      </w:r>
      <w:r w:rsidRPr="000B5FF2">
        <w:rPr>
          <w:rFonts w:ascii="Times New Roman" w:hAnsi="Times New Roman" w:cs="Times New Roman"/>
          <w:b/>
          <w:bCs/>
        </w:rPr>
        <w:t xml:space="preserve">omune </w:t>
      </w:r>
      <w:r w:rsidR="00C26CE7">
        <w:rPr>
          <w:rFonts w:ascii="Times New Roman" w:hAnsi="Times New Roman" w:cs="Times New Roman"/>
          <w:b/>
          <w:bCs/>
        </w:rPr>
        <w:t>Filacciano</w:t>
      </w:r>
      <w:r w:rsidRPr="004A4077">
        <w:rPr>
          <w:rFonts w:ascii="Times New Roman" w:hAnsi="Times New Roman" w:cs="Times New Roman"/>
        </w:rPr>
        <w:t xml:space="preserve"> (</w:t>
      </w:r>
      <w:r w:rsidR="00C26CE7">
        <w:rPr>
          <w:rFonts w:ascii="Times New Roman" w:hAnsi="Times New Roman" w:cs="Times New Roman"/>
        </w:rPr>
        <w:t>RM</w:t>
      </w:r>
      <w:r w:rsidRPr="004A4077">
        <w:rPr>
          <w:rFonts w:ascii="Times New Roman" w:hAnsi="Times New Roman" w:cs="Times New Roman"/>
        </w:rPr>
        <w:t xml:space="preserve">) intende realizzare, in aggregazione con il </w:t>
      </w:r>
      <w:r w:rsidR="00C26CE7">
        <w:rPr>
          <w:rFonts w:ascii="Times New Roman" w:hAnsi="Times New Roman" w:cs="Times New Roman"/>
          <w:b/>
          <w:bCs/>
        </w:rPr>
        <w:t>Civitella San Paolo</w:t>
      </w:r>
      <w:r w:rsidRPr="004A4077">
        <w:rPr>
          <w:rFonts w:ascii="Times New Roman" w:hAnsi="Times New Roman" w:cs="Times New Roman"/>
        </w:rPr>
        <w:t xml:space="preserve"> (</w:t>
      </w:r>
      <w:r w:rsidR="00C26CE7">
        <w:rPr>
          <w:rFonts w:ascii="Times New Roman" w:hAnsi="Times New Roman" w:cs="Times New Roman"/>
        </w:rPr>
        <w:t>RM</w:t>
      </w:r>
      <w:r w:rsidRPr="004A4077">
        <w:rPr>
          <w:rFonts w:ascii="Times New Roman" w:hAnsi="Times New Roman" w:cs="Times New Roman"/>
        </w:rPr>
        <w:t>)</w:t>
      </w:r>
      <w:r w:rsidRPr="000B5FF2">
        <w:rPr>
          <w:rFonts w:ascii="Times New Roman" w:hAnsi="Times New Roman" w:cs="Times New Roman"/>
        </w:rPr>
        <w:t xml:space="preserve"> </w:t>
      </w:r>
      <w:r w:rsidRPr="004A4077">
        <w:rPr>
          <w:rFonts w:ascii="Times New Roman" w:hAnsi="Times New Roman" w:cs="Times New Roman"/>
        </w:rPr>
        <w:t>il progetto dal titolo “</w:t>
      </w:r>
      <w:r w:rsidR="00C26CE7">
        <w:rPr>
          <w:rFonts w:ascii="Times New Roman" w:hAnsi="Times New Roman" w:cs="Times New Roman"/>
          <w:b/>
          <w:bCs/>
          <w:i/>
          <w:iCs/>
        </w:rPr>
        <w:t>Ma ci sentite da lì?</w:t>
      </w:r>
      <w:r w:rsidRPr="004A4077">
        <w:rPr>
          <w:rFonts w:ascii="Times New Roman" w:hAnsi="Times New Roman" w:cs="Times New Roman"/>
        </w:rPr>
        <w:t xml:space="preserve">”. </w:t>
      </w:r>
      <w:r w:rsidR="00676B53">
        <w:rPr>
          <w:rFonts w:ascii="Times New Roman" w:hAnsi="Times New Roman" w:cs="Times New Roman"/>
        </w:rPr>
        <w:t>Saranno realizzate alcune iniziative nel quadro del “2024 – Anno delle Radici” nell’ottica di sensibilizzare le comunità locali sul tema dell’emigrazione italiana e dei viaggi nelle radici volti a creare sul territorio un’offerta turistica mirata, rivolta agli italiani nel mondo, costretti ad abbandonare la propria terra a cui sono legati da una forte appartenenza territoriale, anche se lontani chilometri di distanza.</w:t>
      </w:r>
    </w:p>
    <w:p w14:paraId="516FD348" w14:textId="19F90B66" w:rsidR="00C26CE7" w:rsidRPr="00C26CE7" w:rsidRDefault="000B5FF2" w:rsidP="000B5FF2">
      <w:pPr>
        <w:jc w:val="both"/>
        <w:rPr>
          <w:rFonts w:ascii="Times New Roman" w:hAnsi="Times New Roman" w:cs="Times New Roman"/>
        </w:rPr>
      </w:pPr>
      <w:r w:rsidRPr="004A4077">
        <w:rPr>
          <w:rFonts w:ascii="Times New Roman" w:hAnsi="Times New Roman" w:cs="Times New Roman"/>
        </w:rPr>
        <w:t>Nello specifico</w:t>
      </w:r>
      <w:r w:rsidR="00C26CE7">
        <w:rPr>
          <w:rFonts w:ascii="Times New Roman" w:hAnsi="Times New Roman" w:cs="Times New Roman"/>
        </w:rPr>
        <w:t xml:space="preserve"> si provvederà alla riduzione dei divari territoriali grazie alla realizzazione del </w:t>
      </w:r>
      <w:r w:rsidR="00C26CE7" w:rsidRPr="00C26CE7">
        <w:rPr>
          <w:rFonts w:ascii="Times New Roman" w:hAnsi="Times New Roman" w:cs="Times New Roman"/>
          <w:i/>
          <w:iCs/>
        </w:rPr>
        <w:t>Percorso tra Filacciano e Civitella</w:t>
      </w:r>
      <w:r w:rsidR="00C26CE7">
        <w:rPr>
          <w:rFonts w:ascii="Times New Roman" w:hAnsi="Times New Roman" w:cs="Times New Roman"/>
          <w:i/>
          <w:iCs/>
        </w:rPr>
        <w:t>, e</w:t>
      </w:r>
      <w:r w:rsidR="00C26CE7">
        <w:rPr>
          <w:rFonts w:ascii="Times New Roman" w:hAnsi="Times New Roman" w:cs="Times New Roman"/>
        </w:rPr>
        <w:t xml:space="preserve">ntrambi facenti parte della Valle del Tevere. Esperienza volta anche ad incentivare le forme di turismo responsabile ed ecosostenibile, valorizzando le aree al di fuori del turismo mainstream. Sarà coinvolta la Pro Loco locale che, grazie al lavoro dei giovani under 36 che ne fanno parte, si occuperà della realizzazione di Laboratori volti a sostenere le attività produttive delle comunità locali di appartenenza. </w:t>
      </w:r>
      <w:r w:rsidR="00C26CE7">
        <w:rPr>
          <w:rFonts w:ascii="Times New Roman" w:hAnsi="Times New Roman" w:cs="Times New Roman"/>
          <w:i/>
          <w:iCs/>
        </w:rPr>
        <w:t xml:space="preserve"> </w:t>
      </w:r>
    </w:p>
    <w:p w14:paraId="0C3C0EDF" w14:textId="1590E6EC" w:rsidR="004A4077" w:rsidRDefault="00C26CE7" w:rsidP="000B5FF2">
      <w:pPr>
        <w:jc w:val="both"/>
        <w:rPr>
          <w:rFonts w:ascii="Times New Roman" w:hAnsi="Times New Roman" w:cs="Times New Roman"/>
        </w:rPr>
      </w:pPr>
      <w:r>
        <w:rPr>
          <w:rFonts w:ascii="Times New Roman" w:hAnsi="Times New Roman" w:cs="Times New Roman"/>
        </w:rPr>
        <w:t>Da analisi effettuate è emerso che è</w:t>
      </w:r>
      <w:r w:rsidRPr="004A4077">
        <w:rPr>
          <w:rFonts w:ascii="Times New Roman" w:hAnsi="Times New Roman" w:cs="Times New Roman"/>
        </w:rPr>
        <w:t xml:space="preserve"> certamente più vivo ed accentuato il legame di italianità avvertito dai connazionali che vivono all’estero nei confronti del paese di origine</w:t>
      </w:r>
      <w:r>
        <w:rPr>
          <w:rFonts w:ascii="Times New Roman" w:hAnsi="Times New Roman" w:cs="Times New Roman"/>
        </w:rPr>
        <w:t xml:space="preserve"> rispetto alle </w:t>
      </w:r>
      <w:r w:rsidRPr="004A4077">
        <w:rPr>
          <w:rFonts w:ascii="Times New Roman" w:hAnsi="Times New Roman" w:cs="Times New Roman"/>
        </w:rPr>
        <w:t xml:space="preserve">seconde e successive generazioni, </w:t>
      </w:r>
      <w:r>
        <w:rPr>
          <w:rFonts w:ascii="Times New Roman" w:hAnsi="Times New Roman" w:cs="Times New Roman"/>
        </w:rPr>
        <w:t>di solito più</w:t>
      </w:r>
      <w:r w:rsidRPr="004A4077">
        <w:rPr>
          <w:rFonts w:ascii="Times New Roman" w:hAnsi="Times New Roman" w:cs="Times New Roman"/>
        </w:rPr>
        <w:t xml:space="preserve"> integrate sul post</w:t>
      </w:r>
      <w:r>
        <w:rPr>
          <w:rFonts w:ascii="Times New Roman" w:hAnsi="Times New Roman" w:cs="Times New Roman"/>
        </w:rPr>
        <w:t>o</w:t>
      </w:r>
      <w:r w:rsidRPr="004A4077">
        <w:rPr>
          <w:rFonts w:ascii="Times New Roman" w:hAnsi="Times New Roman" w:cs="Times New Roman"/>
        </w:rPr>
        <w:t xml:space="preserve"> sul piano cultural</w:t>
      </w:r>
      <w:r>
        <w:rPr>
          <w:rFonts w:ascii="Times New Roman" w:hAnsi="Times New Roman" w:cs="Times New Roman"/>
        </w:rPr>
        <w:t>e</w:t>
      </w:r>
      <w:r w:rsidRPr="004A4077">
        <w:rPr>
          <w:rFonts w:ascii="Times New Roman" w:hAnsi="Times New Roman" w:cs="Times New Roman"/>
        </w:rPr>
        <w:t xml:space="preserve">, ma </w:t>
      </w:r>
      <w:r>
        <w:rPr>
          <w:rFonts w:ascii="Times New Roman" w:hAnsi="Times New Roman" w:cs="Times New Roman"/>
        </w:rPr>
        <w:t>con</w:t>
      </w:r>
      <w:r w:rsidRPr="004A4077">
        <w:rPr>
          <w:rFonts w:ascii="Times New Roman" w:hAnsi="Times New Roman" w:cs="Times New Roman"/>
        </w:rPr>
        <w:t xml:space="preserve"> il desiderio di conoscere i luoghi di origine </w:t>
      </w:r>
      <w:r w:rsidRPr="004A4077">
        <w:rPr>
          <w:rFonts w:ascii="Times New Roman" w:hAnsi="Times New Roman" w:cs="Times New Roman"/>
        </w:rPr>
        <w:lastRenderedPageBreak/>
        <w:t xml:space="preserve">della loro famiglia. </w:t>
      </w:r>
      <w:r>
        <w:rPr>
          <w:rFonts w:ascii="Times New Roman" w:hAnsi="Times New Roman" w:cs="Times New Roman"/>
        </w:rPr>
        <w:t>Sarà pertanto ra</w:t>
      </w:r>
      <w:r w:rsidR="000B5FF2" w:rsidRPr="004A4077">
        <w:rPr>
          <w:rFonts w:ascii="Times New Roman" w:hAnsi="Times New Roman" w:cs="Times New Roman"/>
        </w:rPr>
        <w:t>fforza</w:t>
      </w:r>
      <w:r>
        <w:rPr>
          <w:rFonts w:ascii="Times New Roman" w:hAnsi="Times New Roman" w:cs="Times New Roman"/>
        </w:rPr>
        <w:t>to</w:t>
      </w:r>
      <w:r w:rsidR="000B5FF2" w:rsidRPr="004A4077">
        <w:rPr>
          <w:rFonts w:ascii="Times New Roman" w:hAnsi="Times New Roman" w:cs="Times New Roman"/>
        </w:rPr>
        <w:t xml:space="preserve"> il legame tra </w:t>
      </w:r>
      <w:r>
        <w:rPr>
          <w:rFonts w:ascii="Times New Roman" w:hAnsi="Times New Roman" w:cs="Times New Roman"/>
        </w:rPr>
        <w:t>Filacciano</w:t>
      </w:r>
      <w:r w:rsidR="000B5FF2" w:rsidRPr="004A4077">
        <w:rPr>
          <w:rFonts w:ascii="Times New Roman" w:hAnsi="Times New Roman" w:cs="Times New Roman"/>
        </w:rPr>
        <w:t xml:space="preserve"> e la </w:t>
      </w:r>
      <w:r>
        <w:rPr>
          <w:rFonts w:ascii="Times New Roman" w:hAnsi="Times New Roman" w:cs="Times New Roman"/>
        </w:rPr>
        <w:t>comunità argentina emigrata</w:t>
      </w:r>
      <w:r w:rsidR="000B5FF2" w:rsidRPr="004A4077">
        <w:rPr>
          <w:rFonts w:ascii="Times New Roman" w:hAnsi="Times New Roman" w:cs="Times New Roman"/>
        </w:rPr>
        <w:t>, permettendo agli italo-discendenti di intensificare il legame con la propria terra di origine, oltre che per cogliere l’opportunità di riallacciare i fili con il proprio passato</w:t>
      </w:r>
      <w:r>
        <w:rPr>
          <w:rFonts w:ascii="Times New Roman" w:hAnsi="Times New Roman" w:cs="Times New Roman"/>
        </w:rPr>
        <w:t xml:space="preserve"> e</w:t>
      </w:r>
      <w:r w:rsidR="00554D22" w:rsidRPr="004A4077">
        <w:rPr>
          <w:rFonts w:ascii="Times New Roman" w:hAnsi="Times New Roman" w:cs="Times New Roman"/>
        </w:rPr>
        <w:t xml:space="preserve"> per rivolgersi al futuro (ai giovani delle </w:t>
      </w:r>
      <w:r w:rsidR="00835B34" w:rsidRPr="004A4077">
        <w:rPr>
          <w:rFonts w:ascii="Times New Roman" w:hAnsi="Times New Roman" w:cs="Times New Roman"/>
        </w:rPr>
        <w:t xml:space="preserve">seconde e successive </w:t>
      </w:r>
      <w:r w:rsidR="00554D22" w:rsidRPr="004A4077">
        <w:rPr>
          <w:rFonts w:ascii="Times New Roman" w:hAnsi="Times New Roman" w:cs="Times New Roman"/>
        </w:rPr>
        <w:t>generazioni)</w:t>
      </w:r>
      <w:r w:rsidR="000B5FF2" w:rsidRPr="004A4077">
        <w:rPr>
          <w:rFonts w:ascii="Times New Roman" w:hAnsi="Times New Roman" w:cs="Times New Roman"/>
        </w:rPr>
        <w:t>.</w:t>
      </w:r>
      <w:r w:rsidR="00835B34" w:rsidRPr="004A4077">
        <w:rPr>
          <w:rFonts w:ascii="Times New Roman" w:hAnsi="Times New Roman" w:cs="Times New Roman"/>
        </w:rPr>
        <w:t xml:space="preserve"> </w:t>
      </w:r>
    </w:p>
    <w:p w14:paraId="3E7F1AB5" w14:textId="64706032" w:rsidR="000B5FF2" w:rsidRPr="004A4077" w:rsidRDefault="00C26CE7" w:rsidP="000B5FF2">
      <w:pPr>
        <w:jc w:val="both"/>
        <w:rPr>
          <w:rFonts w:ascii="Times New Roman" w:hAnsi="Times New Roman" w:cs="Times New Roman"/>
        </w:rPr>
      </w:pPr>
      <w:r>
        <w:rPr>
          <w:rFonts w:ascii="Times New Roman" w:hAnsi="Times New Roman" w:cs="Times New Roman"/>
          <w:b/>
          <w:bCs/>
          <w:i/>
          <w:iCs/>
        </w:rPr>
        <w:t>Ma ci sentite dal lì?</w:t>
      </w:r>
      <w:r w:rsidR="00554D22" w:rsidRPr="004A4077">
        <w:rPr>
          <w:rFonts w:ascii="Times New Roman" w:hAnsi="Times New Roman" w:cs="Times New Roman"/>
        </w:rPr>
        <w:t xml:space="preserve"> utilizzerà le potenzialità della comunicazione </w:t>
      </w:r>
      <w:r w:rsidR="004A4077" w:rsidRPr="00835B34">
        <w:rPr>
          <w:rFonts w:ascii="Times New Roman" w:hAnsi="Times New Roman" w:cs="Times New Roman"/>
        </w:rPr>
        <w:t>innovativ</w:t>
      </w:r>
      <w:r w:rsidR="004A4077">
        <w:rPr>
          <w:rFonts w:ascii="Times New Roman" w:hAnsi="Times New Roman" w:cs="Times New Roman"/>
        </w:rPr>
        <w:t>a</w:t>
      </w:r>
      <w:r w:rsidR="004A4077" w:rsidRPr="00835B34">
        <w:rPr>
          <w:rFonts w:ascii="Times New Roman" w:hAnsi="Times New Roman" w:cs="Times New Roman"/>
        </w:rPr>
        <w:t xml:space="preserve"> </w:t>
      </w:r>
      <w:r w:rsidR="004A4077" w:rsidRPr="004A4077">
        <w:rPr>
          <w:rFonts w:ascii="Times New Roman" w:hAnsi="Times New Roman" w:cs="Times New Roman"/>
        </w:rPr>
        <w:t xml:space="preserve">per permettere agli </w:t>
      </w:r>
      <w:r>
        <w:rPr>
          <w:rFonts w:ascii="Times New Roman" w:hAnsi="Times New Roman" w:cs="Times New Roman"/>
        </w:rPr>
        <w:t>italo-discendenti</w:t>
      </w:r>
      <w:r w:rsidR="004A4077" w:rsidRPr="004A4077">
        <w:rPr>
          <w:rFonts w:ascii="Times New Roman" w:hAnsi="Times New Roman" w:cs="Times New Roman"/>
        </w:rPr>
        <w:t xml:space="preserve"> di superare i confini nazionali immergendosi nelle tradizioni locali del Comune di appartenenza rappresentati, in primis, dalle </w:t>
      </w:r>
      <w:r w:rsidR="004A4077" w:rsidRPr="004A4077">
        <w:rPr>
          <w:rFonts w:ascii="Times New Roman" w:hAnsi="Times New Roman" w:cs="Times New Roman"/>
          <w:b/>
          <w:bCs/>
        </w:rPr>
        <w:t>due Feste Patronali</w:t>
      </w:r>
      <w:r w:rsidR="004A4077" w:rsidRPr="004A4077">
        <w:rPr>
          <w:rFonts w:ascii="Times New Roman" w:hAnsi="Times New Roman" w:cs="Times New Roman"/>
        </w:rPr>
        <w:t xml:space="preserve"> (</w:t>
      </w:r>
      <w:r>
        <w:rPr>
          <w:rFonts w:ascii="Times New Roman" w:hAnsi="Times New Roman" w:cs="Times New Roman"/>
        </w:rPr>
        <w:t xml:space="preserve">Sant’Egidio </w:t>
      </w:r>
      <w:r w:rsidR="004A4077" w:rsidRPr="004A4077">
        <w:rPr>
          <w:rFonts w:ascii="Times New Roman" w:hAnsi="Times New Roman" w:cs="Times New Roman"/>
        </w:rPr>
        <w:t xml:space="preserve">il </w:t>
      </w:r>
      <w:r>
        <w:rPr>
          <w:rFonts w:ascii="Times New Roman" w:hAnsi="Times New Roman" w:cs="Times New Roman"/>
        </w:rPr>
        <w:t>1°Settembre e la Madonna Addolorata l’8</w:t>
      </w:r>
      <w:r w:rsidR="004A4077" w:rsidRPr="004A4077">
        <w:rPr>
          <w:rFonts w:ascii="Times New Roman" w:hAnsi="Times New Roman" w:cs="Times New Roman"/>
        </w:rPr>
        <w:t xml:space="preserve">settembre), </w:t>
      </w:r>
      <w:proofErr w:type="spellStart"/>
      <w:r w:rsidR="004A4077" w:rsidRPr="00835B34">
        <w:rPr>
          <w:rFonts w:ascii="Times New Roman" w:hAnsi="Times New Roman" w:cs="Times New Roman"/>
        </w:rPr>
        <w:t>poichè</w:t>
      </w:r>
      <w:proofErr w:type="spellEnd"/>
      <w:r w:rsidR="004A4077" w:rsidRPr="00835B34">
        <w:rPr>
          <w:rFonts w:ascii="Times New Roman" w:hAnsi="Times New Roman" w:cs="Times New Roman"/>
        </w:rPr>
        <w:t xml:space="preserve"> la diffusione capillare delle informazioni passerà dai siti web. </w:t>
      </w:r>
      <w:r w:rsidR="00DD7C11">
        <w:rPr>
          <w:rFonts w:ascii="Times New Roman" w:hAnsi="Times New Roman" w:cs="Times New Roman"/>
        </w:rPr>
        <w:t xml:space="preserve">Le comunità di italiani all’estero avranno, inoltre, anche la possibilità di ricostruire la propria storia familiare e l’evoluzione della propria cultura di origine grazie ad un aggiornamento costante sul sito del Comune, alla creazione di pagine dedicate (Facebook) e al coinvolgimento dei bambini della Scuola Elementare per ricerche e raccolta materiali. </w:t>
      </w:r>
      <w:r w:rsidR="004A4077" w:rsidRPr="00835B34">
        <w:rPr>
          <w:rFonts w:ascii="Times New Roman" w:hAnsi="Times New Roman" w:cs="Times New Roman"/>
        </w:rPr>
        <w:t xml:space="preserve">Inoltre, gli amministratori </w:t>
      </w:r>
      <w:r w:rsidR="004A4077" w:rsidRPr="004A4077">
        <w:rPr>
          <w:rFonts w:ascii="Times New Roman" w:hAnsi="Times New Roman" w:cs="Times New Roman"/>
        </w:rPr>
        <w:t>locali</w:t>
      </w:r>
      <w:r w:rsidR="004A4077" w:rsidRPr="00835B34">
        <w:rPr>
          <w:rFonts w:ascii="Times New Roman" w:hAnsi="Times New Roman" w:cs="Times New Roman"/>
        </w:rPr>
        <w:t>, i proprietari de</w:t>
      </w:r>
      <w:r w:rsidR="004A4077" w:rsidRPr="004A4077">
        <w:rPr>
          <w:rFonts w:ascii="Times New Roman" w:hAnsi="Times New Roman" w:cs="Times New Roman"/>
        </w:rPr>
        <w:t>lle attività ricettive e</w:t>
      </w:r>
      <w:r w:rsidR="004A4077" w:rsidRPr="00835B34">
        <w:rPr>
          <w:rFonts w:ascii="Times New Roman" w:hAnsi="Times New Roman" w:cs="Times New Roman"/>
        </w:rPr>
        <w:t xml:space="preserve"> le famiglie attive nell’ospitalità diffusa possono utilizzare i social network per informare il turista delle radici.</w:t>
      </w:r>
      <w:r w:rsidR="004A4077" w:rsidRPr="004A4077">
        <w:rPr>
          <w:rFonts w:ascii="Times New Roman" w:hAnsi="Times New Roman" w:cs="Times New Roman"/>
        </w:rPr>
        <w:t xml:space="preserve"> </w:t>
      </w:r>
      <w:r w:rsidR="00DD7AAA" w:rsidRPr="004A4077">
        <w:rPr>
          <w:rFonts w:ascii="Times New Roman" w:hAnsi="Times New Roman" w:cs="Times New Roman"/>
        </w:rPr>
        <w:t xml:space="preserve">Nel corso dell’intero </w:t>
      </w:r>
      <w:r w:rsidR="00DD7AAA" w:rsidRPr="004A4077">
        <w:rPr>
          <w:rFonts w:ascii="Times New Roman" w:hAnsi="Times New Roman" w:cs="Times New Roman"/>
          <w:b/>
          <w:bCs/>
          <w:i/>
          <w:iCs/>
        </w:rPr>
        <w:t>Anno delle radici italiane nel mondo</w:t>
      </w:r>
      <w:r w:rsidR="00DD7AAA" w:rsidRPr="004A4077">
        <w:rPr>
          <w:rFonts w:ascii="Times New Roman" w:hAnsi="Times New Roman" w:cs="Times New Roman"/>
          <w:i/>
          <w:iCs/>
        </w:rPr>
        <w:t xml:space="preserve"> </w:t>
      </w:r>
      <w:r w:rsidR="00DD7AAA" w:rsidRPr="004A4077">
        <w:rPr>
          <w:rFonts w:ascii="Times New Roman" w:hAnsi="Times New Roman" w:cs="Times New Roman"/>
        </w:rPr>
        <w:t xml:space="preserve">il Comune di </w:t>
      </w:r>
      <w:r w:rsidR="00DD7C11">
        <w:rPr>
          <w:rFonts w:ascii="Times New Roman" w:hAnsi="Times New Roman" w:cs="Times New Roman"/>
        </w:rPr>
        <w:t>Filacciano</w:t>
      </w:r>
      <w:r w:rsidR="00DD7AAA" w:rsidRPr="004A4077">
        <w:rPr>
          <w:rFonts w:ascii="Times New Roman" w:hAnsi="Times New Roman" w:cs="Times New Roman"/>
        </w:rPr>
        <w:t xml:space="preserve">, in collaborazione con il Comune di </w:t>
      </w:r>
      <w:r w:rsidR="00DD7C11">
        <w:rPr>
          <w:rFonts w:ascii="Times New Roman" w:hAnsi="Times New Roman" w:cs="Times New Roman"/>
        </w:rPr>
        <w:t>Civitella San Paolo</w:t>
      </w:r>
      <w:r w:rsidR="00DD7AAA" w:rsidRPr="004A4077">
        <w:rPr>
          <w:rFonts w:ascii="Times New Roman" w:hAnsi="Times New Roman" w:cs="Times New Roman"/>
        </w:rPr>
        <w:t>, si concentrerà nella ricerca delle esperienze individuali delle famiglie presenti sul territorio</w:t>
      </w:r>
      <w:r w:rsidR="004A4077">
        <w:rPr>
          <w:rFonts w:ascii="Times New Roman" w:hAnsi="Times New Roman" w:cs="Times New Roman"/>
        </w:rPr>
        <w:t xml:space="preserve"> </w:t>
      </w:r>
      <w:r w:rsidR="00DD7AAA" w:rsidRPr="004A4077">
        <w:rPr>
          <w:rFonts w:ascii="Times New Roman" w:hAnsi="Times New Roman" w:cs="Times New Roman"/>
        </w:rPr>
        <w:t xml:space="preserve">che hanno subito un processo migratorio, per la creazione dei </w:t>
      </w:r>
      <w:r w:rsidR="00DD7AAA" w:rsidRPr="0035787D">
        <w:rPr>
          <w:rFonts w:ascii="Times New Roman" w:hAnsi="Times New Roman" w:cs="Times New Roman"/>
          <w:b/>
          <w:bCs/>
          <w:i/>
          <w:iCs/>
        </w:rPr>
        <w:t>diari degli emigranti</w:t>
      </w:r>
      <w:r w:rsidR="00DD7AAA" w:rsidRPr="004A4077">
        <w:rPr>
          <w:rFonts w:ascii="Times New Roman" w:hAnsi="Times New Roman" w:cs="Times New Roman"/>
          <w:i/>
          <w:iCs/>
        </w:rPr>
        <w:t xml:space="preserve"> </w:t>
      </w:r>
      <w:r w:rsidR="00DD7AAA" w:rsidRPr="004A4077">
        <w:rPr>
          <w:rFonts w:ascii="Times New Roman" w:hAnsi="Times New Roman" w:cs="Times New Roman"/>
        </w:rPr>
        <w:t xml:space="preserve">da cui scaturiranno tutte le esperienze e le attività previste. </w:t>
      </w:r>
      <w:r w:rsidR="00835B34" w:rsidRPr="004A4077">
        <w:rPr>
          <w:rFonts w:ascii="Times New Roman" w:hAnsi="Times New Roman" w:cs="Times New Roman"/>
        </w:rPr>
        <w:t xml:space="preserve">Una vera e propria sfida per consentire a questo territorio di realizzare un’offerta turistica strutturata attraverso appropriate strategie di comunicazione, in grado di coniugare alla proposta di beni e servizi del terzo settore (alloggi, </w:t>
      </w:r>
      <w:proofErr w:type="spellStart"/>
      <w:r w:rsidR="00835B34" w:rsidRPr="004A4077">
        <w:rPr>
          <w:rFonts w:ascii="Times New Roman" w:hAnsi="Times New Roman" w:cs="Times New Roman"/>
        </w:rPr>
        <w:t>eno-gastronomia</w:t>
      </w:r>
      <w:proofErr w:type="spellEnd"/>
      <w:r w:rsidR="00835B34" w:rsidRPr="004A4077">
        <w:rPr>
          <w:rFonts w:ascii="Times New Roman" w:hAnsi="Times New Roman" w:cs="Times New Roman"/>
        </w:rPr>
        <w:t>, visite guidate) la conoscenza della storia familiare e della cultura d’origine degli italiani residenti all’estero e degli italo-discendenti.</w:t>
      </w:r>
    </w:p>
    <w:p w14:paraId="3F74900A" w14:textId="2856989D" w:rsidR="00835B34" w:rsidRDefault="004A4077" w:rsidP="004A4077">
      <w:pPr>
        <w:tabs>
          <w:tab w:val="num" w:pos="720"/>
        </w:tabs>
        <w:jc w:val="both"/>
        <w:rPr>
          <w:rFonts w:ascii="Times New Roman" w:hAnsi="Times New Roman" w:cs="Times New Roman"/>
        </w:rPr>
      </w:pPr>
      <w:r w:rsidRPr="004A4077">
        <w:rPr>
          <w:rFonts w:ascii="Times New Roman" w:hAnsi="Times New Roman" w:cs="Times New Roman"/>
        </w:rPr>
        <w:t xml:space="preserve">Sarà </w:t>
      </w:r>
      <w:r w:rsidR="000763EF">
        <w:rPr>
          <w:rFonts w:ascii="Times New Roman" w:hAnsi="Times New Roman" w:cs="Times New Roman"/>
        </w:rPr>
        <w:t xml:space="preserve">poi </w:t>
      </w:r>
      <w:r w:rsidRPr="004A4077">
        <w:rPr>
          <w:rFonts w:ascii="Times New Roman" w:hAnsi="Times New Roman" w:cs="Times New Roman"/>
        </w:rPr>
        <w:t xml:space="preserve">prevista, inoltre, la creazione di una nuova figura: </w:t>
      </w:r>
      <w:r w:rsidR="00835B34" w:rsidRPr="00835B34">
        <w:rPr>
          <w:rFonts w:ascii="Times New Roman" w:hAnsi="Times New Roman" w:cs="Times New Roman"/>
        </w:rPr>
        <w:t xml:space="preserve">l’operatore turistico specializzato in viaggi delle radici per </w:t>
      </w:r>
      <w:r w:rsidR="0035787D">
        <w:rPr>
          <w:rFonts w:ascii="Times New Roman" w:hAnsi="Times New Roman" w:cs="Times New Roman"/>
        </w:rPr>
        <w:t>favorire l’occupazione giovanile under 36</w:t>
      </w:r>
      <w:r w:rsidR="00835B34" w:rsidRPr="00835B34">
        <w:rPr>
          <w:rFonts w:ascii="Times New Roman" w:hAnsi="Times New Roman" w:cs="Times New Roman"/>
        </w:rPr>
        <w:t xml:space="preserve"> proprio in aree colpite da progressivo spopolamento.</w:t>
      </w:r>
      <w:r w:rsidR="004D6530" w:rsidRPr="004D6530">
        <w:rPr>
          <w:rFonts w:ascii="Times New Roman" w:hAnsi="Times New Roman" w:cs="Times New Roman"/>
        </w:rPr>
        <w:t xml:space="preserve"> </w:t>
      </w:r>
      <w:r w:rsidR="004D6530">
        <w:rPr>
          <w:rFonts w:ascii="Times New Roman" w:hAnsi="Times New Roman" w:cs="Times New Roman"/>
        </w:rPr>
        <w:t>Fenomeno che potrebbe intrecciarsi anche</w:t>
      </w:r>
      <w:r w:rsidR="004D6530" w:rsidRPr="004D6530">
        <w:rPr>
          <w:rFonts w:ascii="Times New Roman" w:hAnsi="Times New Roman" w:cs="Times New Roman"/>
        </w:rPr>
        <w:t xml:space="preserve"> con varie</w:t>
      </w:r>
      <w:r w:rsidR="004D6530">
        <w:rPr>
          <w:rFonts w:ascii="Times New Roman" w:hAnsi="Times New Roman" w:cs="Times New Roman"/>
        </w:rPr>
        <w:t xml:space="preserve"> e diverse</w:t>
      </w:r>
      <w:r w:rsidR="004D6530" w:rsidRPr="004D6530">
        <w:rPr>
          <w:rFonts w:ascii="Times New Roman" w:hAnsi="Times New Roman" w:cs="Times New Roman"/>
        </w:rPr>
        <w:t xml:space="preserve"> forme di emigrazione e con altri fenomeni di consumo turistico, quali: wedding </w:t>
      </w:r>
      <w:proofErr w:type="spellStart"/>
      <w:r w:rsidR="004D6530" w:rsidRPr="004D6530">
        <w:rPr>
          <w:rFonts w:ascii="Times New Roman" w:hAnsi="Times New Roman" w:cs="Times New Roman"/>
        </w:rPr>
        <w:t>tourism</w:t>
      </w:r>
      <w:proofErr w:type="spellEnd"/>
      <w:r w:rsidR="004D6530" w:rsidRPr="004D6530">
        <w:rPr>
          <w:rFonts w:ascii="Times New Roman" w:hAnsi="Times New Roman" w:cs="Times New Roman"/>
        </w:rPr>
        <w:t xml:space="preserve">, </w:t>
      </w:r>
      <w:proofErr w:type="spellStart"/>
      <w:r w:rsidR="004D6530" w:rsidRPr="004D6530">
        <w:rPr>
          <w:rFonts w:ascii="Times New Roman" w:hAnsi="Times New Roman" w:cs="Times New Roman"/>
        </w:rPr>
        <w:t>edu-tourism</w:t>
      </w:r>
      <w:proofErr w:type="spellEnd"/>
      <w:r w:rsidR="004D6530" w:rsidRPr="004D6530">
        <w:rPr>
          <w:rFonts w:ascii="Times New Roman" w:hAnsi="Times New Roman" w:cs="Times New Roman"/>
        </w:rPr>
        <w:t xml:space="preserve">, turismo enogastronomico, </w:t>
      </w:r>
      <w:proofErr w:type="spellStart"/>
      <w:r w:rsidR="004D6530" w:rsidRPr="004D6530">
        <w:rPr>
          <w:rFonts w:ascii="Times New Roman" w:hAnsi="Times New Roman" w:cs="Times New Roman"/>
        </w:rPr>
        <w:t>retirement</w:t>
      </w:r>
      <w:proofErr w:type="spellEnd"/>
      <w:r w:rsidR="004D6530" w:rsidRPr="004D6530">
        <w:rPr>
          <w:rFonts w:ascii="Times New Roman" w:hAnsi="Times New Roman" w:cs="Times New Roman"/>
        </w:rPr>
        <w:t xml:space="preserve"> </w:t>
      </w:r>
      <w:proofErr w:type="spellStart"/>
      <w:r w:rsidR="004D6530" w:rsidRPr="004D6530">
        <w:rPr>
          <w:rFonts w:ascii="Times New Roman" w:hAnsi="Times New Roman" w:cs="Times New Roman"/>
        </w:rPr>
        <w:t>migration</w:t>
      </w:r>
      <w:proofErr w:type="spellEnd"/>
      <w:r w:rsidR="004D6530" w:rsidRPr="004D6530">
        <w:rPr>
          <w:rFonts w:ascii="Times New Roman" w:hAnsi="Times New Roman" w:cs="Times New Roman"/>
        </w:rPr>
        <w:t>, turismo delle seconde case e così via, che ne amplificano gli effetti.</w:t>
      </w:r>
    </w:p>
    <w:p w14:paraId="5F5B5F78" w14:textId="0F4BA5E5" w:rsidR="001B7D4B" w:rsidRDefault="004D6530" w:rsidP="004A4077">
      <w:pPr>
        <w:tabs>
          <w:tab w:val="num" w:pos="720"/>
        </w:tabs>
        <w:jc w:val="both"/>
        <w:rPr>
          <w:rFonts w:ascii="Times New Roman" w:hAnsi="Times New Roman" w:cs="Times New Roman"/>
        </w:rPr>
      </w:pPr>
      <w:r>
        <w:rPr>
          <w:rFonts w:ascii="Times New Roman" w:hAnsi="Times New Roman" w:cs="Times New Roman"/>
        </w:rPr>
        <w:t xml:space="preserve">Per il Comune di </w:t>
      </w:r>
      <w:r w:rsidR="00EF3FD6">
        <w:rPr>
          <w:rFonts w:ascii="Times New Roman" w:hAnsi="Times New Roman" w:cs="Times New Roman"/>
        </w:rPr>
        <w:t>Filacciano</w:t>
      </w:r>
      <w:r>
        <w:rPr>
          <w:rFonts w:ascii="Times New Roman" w:hAnsi="Times New Roman" w:cs="Times New Roman"/>
        </w:rPr>
        <w:t>, quindi, i</w:t>
      </w:r>
      <w:r w:rsidR="001B7D4B" w:rsidRPr="001B7D4B">
        <w:rPr>
          <w:rFonts w:ascii="Times New Roman" w:hAnsi="Times New Roman" w:cs="Times New Roman"/>
        </w:rPr>
        <w:t>l turismo delle radici</w:t>
      </w:r>
      <w:r>
        <w:rPr>
          <w:rFonts w:ascii="Times New Roman" w:hAnsi="Times New Roman" w:cs="Times New Roman"/>
        </w:rPr>
        <w:t xml:space="preserve"> </w:t>
      </w:r>
      <w:r w:rsidR="001B7D4B" w:rsidRPr="001B7D4B">
        <w:rPr>
          <w:rFonts w:ascii="Times New Roman" w:hAnsi="Times New Roman" w:cs="Times New Roman"/>
        </w:rPr>
        <w:t xml:space="preserve">non </w:t>
      </w:r>
      <w:r>
        <w:rPr>
          <w:rFonts w:ascii="Times New Roman" w:hAnsi="Times New Roman" w:cs="Times New Roman"/>
        </w:rPr>
        <w:t xml:space="preserve">rappresenta </w:t>
      </w:r>
      <w:r w:rsidR="001B7D4B" w:rsidRPr="001B7D4B">
        <w:rPr>
          <w:rFonts w:ascii="Times New Roman" w:hAnsi="Times New Roman" w:cs="Times New Roman"/>
        </w:rPr>
        <w:t xml:space="preserve">solo una nuova opportunità di business turistico ma è un’occasione </w:t>
      </w:r>
      <w:r>
        <w:rPr>
          <w:rFonts w:ascii="Times New Roman" w:hAnsi="Times New Roman" w:cs="Times New Roman"/>
        </w:rPr>
        <w:t>per</w:t>
      </w:r>
      <w:r w:rsidR="001B7D4B" w:rsidRPr="001B7D4B">
        <w:rPr>
          <w:rFonts w:ascii="Times New Roman" w:hAnsi="Times New Roman" w:cs="Times New Roman"/>
        </w:rPr>
        <w:t xml:space="preserve"> recuperare un legame e di ridisegnare un immaginario nuovo</w:t>
      </w:r>
      <w:r>
        <w:rPr>
          <w:rFonts w:ascii="Times New Roman" w:hAnsi="Times New Roman" w:cs="Times New Roman"/>
        </w:rPr>
        <w:t xml:space="preserve">, </w:t>
      </w:r>
      <w:r w:rsidR="001B7D4B" w:rsidRPr="001B7D4B">
        <w:rPr>
          <w:rFonts w:ascii="Times New Roman" w:hAnsi="Times New Roman" w:cs="Times New Roman"/>
        </w:rPr>
        <w:t xml:space="preserve">un comune sentire che definisce un sentimento di appartenenza non dettato dalla cittadinanza a uno Stato-nazione, tipico della moderna società, ma da una cultura di riferimento, da una visione del mondo, da uno stile di vita che nel corso degli anni è stato definito </w:t>
      </w:r>
      <w:r w:rsidR="001B7D4B" w:rsidRPr="004D6530">
        <w:rPr>
          <w:rFonts w:ascii="Times New Roman" w:hAnsi="Times New Roman" w:cs="Times New Roman"/>
          <w:i/>
          <w:iCs/>
        </w:rPr>
        <w:t>italicità</w:t>
      </w:r>
      <w:r w:rsidR="001B7D4B" w:rsidRPr="001B7D4B">
        <w:rPr>
          <w:rFonts w:ascii="Times New Roman" w:hAnsi="Times New Roman" w:cs="Times New Roman"/>
        </w:rPr>
        <w:t>.</w:t>
      </w:r>
    </w:p>
    <w:p w14:paraId="7C349748" w14:textId="77777777" w:rsidR="00835B34" w:rsidRDefault="00835B34" w:rsidP="000B5FF2">
      <w:pPr>
        <w:jc w:val="both"/>
        <w:rPr>
          <w:rFonts w:ascii="Times New Roman" w:hAnsi="Times New Roman" w:cs="Times New Roman"/>
          <w:b/>
          <w:bCs/>
        </w:rPr>
      </w:pPr>
    </w:p>
    <w:p w14:paraId="1373D4FF" w14:textId="77777777" w:rsidR="000B5FF2" w:rsidRPr="000B5FF2" w:rsidRDefault="000B5FF2" w:rsidP="00A32427">
      <w:pPr>
        <w:jc w:val="both"/>
        <w:rPr>
          <w:rFonts w:ascii="Times New Roman" w:hAnsi="Times New Roman" w:cs="Times New Roman"/>
          <w:b/>
          <w:bCs/>
        </w:rPr>
      </w:pPr>
    </w:p>
    <w:p w14:paraId="33351E7F" w14:textId="1B6585AA" w:rsidR="00DB4758" w:rsidRDefault="00DB4758" w:rsidP="00A32427">
      <w:pPr>
        <w:jc w:val="both"/>
        <w:rPr>
          <w:rFonts w:ascii="Times New Roman" w:hAnsi="Times New Roman" w:cs="Times New Roman"/>
        </w:rPr>
      </w:pPr>
    </w:p>
    <w:p w14:paraId="7362031B" w14:textId="2FA6046A" w:rsidR="00DA22EE" w:rsidRDefault="009E2170" w:rsidP="00A32427">
      <w:pPr>
        <w:jc w:val="both"/>
        <w:rPr>
          <w:rFonts w:ascii="Times New Roman" w:hAnsi="Times New Roman" w:cs="Times New Roman"/>
        </w:rPr>
      </w:pPr>
      <w:r w:rsidRPr="00EE02A6">
        <w:rPr>
          <w:rFonts w:ascii="Times New Roman" w:hAnsi="Times New Roman" w:cs="Times New Roman"/>
        </w:rPr>
        <w:lastRenderedPageBreak/>
        <w:t>2.</w:t>
      </w:r>
      <w:r w:rsidR="006E5CBC" w:rsidRPr="00EE02A6">
        <w:rPr>
          <w:rFonts w:ascii="Times New Roman" w:hAnsi="Times New Roman" w:cs="Times New Roman"/>
        </w:rPr>
        <w:t xml:space="preserve"> </w:t>
      </w:r>
      <w:r w:rsidRPr="00EE02A6">
        <w:rPr>
          <w:rFonts w:ascii="Times New Roman" w:hAnsi="Times New Roman" w:cs="Times New Roman"/>
        </w:rPr>
        <w:t>Il Responsabile di progetto d</w:t>
      </w:r>
      <w:r w:rsidR="006E5CBC" w:rsidRPr="00EE02A6">
        <w:rPr>
          <w:rFonts w:ascii="Times New Roman" w:hAnsi="Times New Roman" w:cs="Times New Roman"/>
        </w:rPr>
        <w:t xml:space="preserve">escriva il modo in cui </w:t>
      </w:r>
      <w:r w:rsidRPr="00EE02A6">
        <w:rPr>
          <w:rFonts w:ascii="Times New Roman" w:hAnsi="Times New Roman" w:cs="Times New Roman"/>
        </w:rPr>
        <w:t>si impegna a realizzare i servizi</w:t>
      </w:r>
      <w:r w:rsidR="006E5CBC" w:rsidRPr="00EE02A6">
        <w:rPr>
          <w:rFonts w:ascii="Times New Roman" w:hAnsi="Times New Roman" w:cs="Times New Roman"/>
        </w:rPr>
        <w:t xml:space="preserve"> di cui all’art. </w:t>
      </w:r>
      <w:r w:rsidRPr="00EE02A6">
        <w:rPr>
          <w:rFonts w:ascii="Times New Roman" w:hAnsi="Times New Roman" w:cs="Times New Roman"/>
        </w:rPr>
        <w:t>3</w:t>
      </w:r>
      <w:r w:rsidR="006E5CBC" w:rsidRPr="00EE02A6">
        <w:rPr>
          <w:rFonts w:ascii="Times New Roman" w:hAnsi="Times New Roman" w:cs="Times New Roman"/>
        </w:rPr>
        <w:t xml:space="preserve"> (</w:t>
      </w:r>
      <w:r w:rsidR="00EE02A6" w:rsidRPr="00EE02A6">
        <w:rPr>
          <w:rFonts w:ascii="Times New Roman" w:hAnsi="Times New Roman" w:cs="Times New Roman"/>
        </w:rPr>
        <w:t>totale</w:t>
      </w:r>
      <w:r w:rsidR="00EE02A6">
        <w:rPr>
          <w:rFonts w:ascii="Times New Roman" w:hAnsi="Times New Roman" w:cs="Times New Roman"/>
        </w:rPr>
        <w:t xml:space="preserve"> MAX 3</w:t>
      </w:r>
      <w:r w:rsidR="00EE02A6" w:rsidRPr="009E2170">
        <w:rPr>
          <w:rFonts w:ascii="Times New Roman" w:hAnsi="Times New Roman" w:cs="Times New Roman"/>
        </w:rPr>
        <w:t>.000 battute spazi inclusi</w:t>
      </w:r>
      <w:r w:rsidR="006E5CBC">
        <w:rPr>
          <w:rFonts w:ascii="Times New Roman" w:hAnsi="Times New Roman" w:cs="Times New Roman"/>
        </w:rPr>
        <w:t>)</w:t>
      </w:r>
      <w:r w:rsidR="00972694">
        <w:rPr>
          <w:rFonts w:ascii="Times New Roman" w:hAnsi="Times New Roman" w:cs="Times New Roman"/>
        </w:rPr>
        <w:t>.</w:t>
      </w:r>
    </w:p>
    <w:p w14:paraId="35252D52" w14:textId="517D8858" w:rsidR="00D100D9" w:rsidRDefault="006D37A2" w:rsidP="006D37A2">
      <w:pPr>
        <w:jc w:val="both"/>
        <w:rPr>
          <w:rFonts w:ascii="Times New Roman" w:hAnsi="Times New Roman" w:cs="Times New Roman"/>
        </w:rPr>
      </w:pPr>
      <w:r>
        <w:rPr>
          <w:rFonts w:ascii="Times New Roman" w:hAnsi="Times New Roman" w:cs="Times New Roman"/>
        </w:rPr>
        <w:t>Il comune intende onorare gli impegni sanciti dall’art. 3 partendo dal rafforzamento delle principali iniziative a carattere identitario, le Feste patronali (</w:t>
      </w:r>
      <w:r w:rsidR="00D32897">
        <w:rPr>
          <w:rFonts w:ascii="Times New Roman" w:hAnsi="Times New Roman" w:cs="Times New Roman"/>
        </w:rPr>
        <w:t xml:space="preserve">Sant’Egidio </w:t>
      </w:r>
      <w:r w:rsidR="00D32897" w:rsidRPr="004A4077">
        <w:rPr>
          <w:rFonts w:ascii="Times New Roman" w:hAnsi="Times New Roman" w:cs="Times New Roman"/>
        </w:rPr>
        <w:t xml:space="preserve">il </w:t>
      </w:r>
      <w:r w:rsidR="00D32897">
        <w:rPr>
          <w:rFonts w:ascii="Times New Roman" w:hAnsi="Times New Roman" w:cs="Times New Roman"/>
        </w:rPr>
        <w:t>1°Settembre e la Madonna Addolorata l’8</w:t>
      </w:r>
      <w:r w:rsidR="00D32897" w:rsidRPr="004A4077">
        <w:rPr>
          <w:rFonts w:ascii="Times New Roman" w:hAnsi="Times New Roman" w:cs="Times New Roman"/>
        </w:rPr>
        <w:t>settembre</w:t>
      </w:r>
      <w:r>
        <w:rPr>
          <w:rFonts w:ascii="Times New Roman" w:hAnsi="Times New Roman" w:cs="Times New Roman"/>
        </w:rPr>
        <w:t xml:space="preserve">), come strumento per il rafforzamento del legame </w:t>
      </w:r>
      <w:r w:rsidR="00D100D9">
        <w:rPr>
          <w:rFonts w:ascii="Times New Roman" w:hAnsi="Times New Roman" w:cs="Times New Roman"/>
        </w:rPr>
        <w:t>momento di contatto con le comunità all’estero grazie alla realizzazione di un collegamento online che permetterà a chiunque voglia collegarsi, di visionare l’intera giornata di festeggiamenti.</w:t>
      </w:r>
    </w:p>
    <w:p w14:paraId="01604D3F" w14:textId="5DFF4F09" w:rsidR="00D32897" w:rsidRDefault="006D37A2" w:rsidP="006D37A2">
      <w:pPr>
        <w:jc w:val="both"/>
        <w:rPr>
          <w:rFonts w:ascii="Times New Roman" w:hAnsi="Times New Roman" w:cs="Times New Roman"/>
        </w:rPr>
      </w:pPr>
      <w:r>
        <w:rPr>
          <w:rFonts w:ascii="Times New Roman" w:hAnsi="Times New Roman" w:cs="Times New Roman"/>
        </w:rPr>
        <w:t>Il</w:t>
      </w:r>
      <w:r w:rsidR="00D32897">
        <w:rPr>
          <w:rFonts w:ascii="Times New Roman" w:hAnsi="Times New Roman" w:cs="Times New Roman"/>
        </w:rPr>
        <w:t xml:space="preserve"> tema dell’emigrazione sarà approfondito grazie alla r</w:t>
      </w:r>
      <w:r>
        <w:rPr>
          <w:rFonts w:ascii="Times New Roman" w:hAnsi="Times New Roman" w:cs="Times New Roman"/>
        </w:rPr>
        <w:t>accolta e la digitalizzazione di materiale fotografico, lettere e cartoline</w:t>
      </w:r>
      <w:r w:rsidR="00D32897">
        <w:rPr>
          <w:rFonts w:ascii="Times New Roman" w:hAnsi="Times New Roman" w:cs="Times New Roman"/>
        </w:rPr>
        <w:t xml:space="preserve"> che saranno esposte in mostra, lungo le strade del paese nel corso della Festa.</w:t>
      </w:r>
      <w:r w:rsidR="00D32897" w:rsidRPr="00D32897">
        <w:t xml:space="preserve"> </w:t>
      </w:r>
      <w:r w:rsidR="00D32897" w:rsidRPr="00D32897">
        <w:rPr>
          <w:rFonts w:ascii="Times New Roman" w:hAnsi="Times New Roman" w:cs="Times New Roman"/>
        </w:rPr>
        <w:t xml:space="preserve">I bambini dell’I. C. Piero Angela di Civitella San Paolo </w:t>
      </w:r>
      <w:r w:rsidR="00D32897">
        <w:rPr>
          <w:rFonts w:ascii="Times New Roman" w:hAnsi="Times New Roman" w:cs="Times New Roman"/>
        </w:rPr>
        <w:t xml:space="preserve">si occuperanno di svolgere una ricerca, per la creazione della rassegna </w:t>
      </w:r>
      <w:r w:rsidR="00D32897" w:rsidRPr="00D32897">
        <w:rPr>
          <w:rFonts w:ascii="Times New Roman" w:hAnsi="Times New Roman" w:cs="Times New Roman"/>
          <w:i/>
          <w:iCs/>
        </w:rPr>
        <w:t>i nonni raccontano</w:t>
      </w:r>
      <w:r w:rsidR="00D32897">
        <w:rPr>
          <w:rFonts w:ascii="Times New Roman" w:hAnsi="Times New Roman" w:cs="Times New Roman"/>
        </w:rPr>
        <w:t xml:space="preserve"> che verrà poi digitalizzata e trasferita sul sito del Comune, in una sezione dedicata.</w:t>
      </w:r>
      <w:r w:rsidR="00A53BC3">
        <w:rPr>
          <w:rFonts w:ascii="Times New Roman" w:hAnsi="Times New Roman" w:cs="Times New Roman"/>
        </w:rPr>
        <w:t xml:space="preserve"> La rassegna sarà poi esposta nei locali della scuola.</w:t>
      </w:r>
    </w:p>
    <w:p w14:paraId="6DCE7325" w14:textId="20DB0A3E" w:rsidR="006D37A2" w:rsidRPr="006D37A2" w:rsidRDefault="00D32897" w:rsidP="00D32897">
      <w:pPr>
        <w:jc w:val="both"/>
        <w:rPr>
          <w:rFonts w:ascii="Times New Roman" w:hAnsi="Times New Roman" w:cs="Times New Roman"/>
        </w:rPr>
      </w:pPr>
      <w:r>
        <w:rPr>
          <w:rFonts w:ascii="Times New Roman" w:hAnsi="Times New Roman" w:cs="Times New Roman"/>
        </w:rPr>
        <w:t>Saranno sempre i nonni, in qualità di custodi degli antichi segreti, ad essere parte attiva di 2 laboratori culinari</w:t>
      </w:r>
      <w:r w:rsidR="009A1E67">
        <w:rPr>
          <w:rFonts w:ascii="Times New Roman" w:hAnsi="Times New Roman" w:cs="Times New Roman"/>
        </w:rPr>
        <w:t xml:space="preserve"> per mostrare </w:t>
      </w:r>
      <w:r>
        <w:rPr>
          <w:rFonts w:ascii="Times New Roman" w:hAnsi="Times New Roman" w:cs="Times New Roman"/>
        </w:rPr>
        <w:t xml:space="preserve">ai visitatori e ai partecipanti, le antiche ricette locali (come </w:t>
      </w:r>
      <w:r w:rsidRPr="00D32897">
        <w:rPr>
          <w:rFonts w:ascii="Times New Roman" w:hAnsi="Times New Roman" w:cs="Times New Roman"/>
          <w:i/>
          <w:iCs/>
        </w:rPr>
        <w:t>gli spaghetti a cento</w:t>
      </w:r>
      <w:r>
        <w:rPr>
          <w:rFonts w:ascii="Times New Roman" w:hAnsi="Times New Roman" w:cs="Times New Roman"/>
        </w:rPr>
        <w:t>)</w:t>
      </w:r>
      <w:r w:rsidR="009A1E67">
        <w:rPr>
          <w:rFonts w:ascii="Times New Roman" w:hAnsi="Times New Roman" w:cs="Times New Roman"/>
        </w:rPr>
        <w:t>. S</w:t>
      </w:r>
      <w:r>
        <w:rPr>
          <w:rFonts w:ascii="Times New Roman" w:hAnsi="Times New Roman" w:cs="Times New Roman"/>
        </w:rPr>
        <w:t>i provvederà, in parallelo</w:t>
      </w:r>
      <w:r w:rsidR="009A1E67">
        <w:rPr>
          <w:rFonts w:ascii="Times New Roman" w:hAnsi="Times New Roman" w:cs="Times New Roman"/>
        </w:rPr>
        <w:t>,</w:t>
      </w:r>
      <w:r>
        <w:rPr>
          <w:rFonts w:ascii="Times New Roman" w:hAnsi="Times New Roman" w:cs="Times New Roman"/>
        </w:rPr>
        <w:t xml:space="preserve"> alla realizzazione di banchi gastronomici per la vendita e promozione dei prodotti locali. Lo</w:t>
      </w:r>
      <w:r w:rsidR="006D37A2" w:rsidRPr="006D37A2">
        <w:rPr>
          <w:rFonts w:ascii="Times New Roman" w:hAnsi="Times New Roman" w:cs="Times New Roman"/>
        </w:rPr>
        <w:t xml:space="preserve"> spazio</w:t>
      </w:r>
      <w:r>
        <w:rPr>
          <w:rFonts w:ascii="Times New Roman" w:hAnsi="Times New Roman" w:cs="Times New Roman"/>
        </w:rPr>
        <w:t xml:space="preserve"> a disposizione </w:t>
      </w:r>
      <w:r w:rsidR="00A53BC3">
        <w:rPr>
          <w:rFonts w:ascii="Times New Roman" w:hAnsi="Times New Roman" w:cs="Times New Roman"/>
        </w:rPr>
        <w:t>della Pro Loco</w:t>
      </w:r>
      <w:r>
        <w:rPr>
          <w:rFonts w:ascii="Times New Roman" w:hAnsi="Times New Roman" w:cs="Times New Roman"/>
        </w:rPr>
        <w:t xml:space="preserve">, </w:t>
      </w:r>
      <w:r w:rsidR="00A53BC3">
        <w:rPr>
          <w:rFonts w:ascii="Times New Roman" w:hAnsi="Times New Roman" w:cs="Times New Roman"/>
        </w:rPr>
        <w:t xml:space="preserve">di proprietà del Comune e concesso ad uso gratuito </w:t>
      </w:r>
      <w:r>
        <w:rPr>
          <w:rFonts w:ascii="Times New Roman" w:hAnsi="Times New Roman" w:cs="Times New Roman"/>
        </w:rPr>
        <w:t xml:space="preserve">per la realizzazione dei LAB, </w:t>
      </w:r>
      <w:r w:rsidR="00A53BC3">
        <w:rPr>
          <w:rFonts w:ascii="Times New Roman" w:hAnsi="Times New Roman" w:cs="Times New Roman"/>
        </w:rPr>
        <w:t xml:space="preserve">sarà il luogo destinato alla condivisione delle </w:t>
      </w:r>
      <w:r w:rsidR="006D37A2" w:rsidRPr="006D37A2">
        <w:rPr>
          <w:rFonts w:ascii="Times New Roman" w:hAnsi="Times New Roman" w:cs="Times New Roman"/>
        </w:rPr>
        <w:t xml:space="preserve">esperienze e </w:t>
      </w:r>
      <w:r w:rsidR="00A53BC3">
        <w:rPr>
          <w:rFonts w:ascii="Times New Roman" w:hAnsi="Times New Roman" w:cs="Times New Roman"/>
        </w:rPr>
        <w:t xml:space="preserve">delle </w:t>
      </w:r>
      <w:r w:rsidR="006D37A2" w:rsidRPr="006D37A2">
        <w:rPr>
          <w:rFonts w:ascii="Times New Roman" w:hAnsi="Times New Roman" w:cs="Times New Roman"/>
        </w:rPr>
        <w:t>tradizioni</w:t>
      </w:r>
      <w:r w:rsidR="00A53BC3">
        <w:rPr>
          <w:rFonts w:ascii="Times New Roman" w:hAnsi="Times New Roman" w:cs="Times New Roman"/>
        </w:rPr>
        <w:t xml:space="preserve">. </w:t>
      </w:r>
      <w:r w:rsidR="006D37A2" w:rsidRPr="006D37A2">
        <w:rPr>
          <w:rFonts w:ascii="Times New Roman" w:hAnsi="Times New Roman" w:cs="Times New Roman"/>
        </w:rPr>
        <w:t xml:space="preserve">I laboratori coinvolgeranno entrambi i territori nel corso delle stesse giornate. </w:t>
      </w:r>
      <w:r w:rsidR="00A53BC3">
        <w:rPr>
          <w:rFonts w:ascii="Times New Roman" w:hAnsi="Times New Roman" w:cs="Times New Roman"/>
        </w:rPr>
        <w:t xml:space="preserve">Sarà previsto un </w:t>
      </w:r>
      <w:r w:rsidR="00EA5368">
        <w:rPr>
          <w:rFonts w:ascii="Times New Roman" w:hAnsi="Times New Roman" w:cs="Times New Roman"/>
        </w:rPr>
        <w:t xml:space="preserve">LAB con un </w:t>
      </w:r>
      <w:r w:rsidR="00A53BC3">
        <w:rPr>
          <w:rFonts w:ascii="Times New Roman" w:hAnsi="Times New Roman" w:cs="Times New Roman"/>
        </w:rPr>
        <w:t>collegamento streaming con la popolazione argentina emigrata</w:t>
      </w:r>
      <w:r w:rsidR="00EA5368">
        <w:rPr>
          <w:rFonts w:ascii="Times New Roman" w:hAnsi="Times New Roman" w:cs="Times New Roman"/>
        </w:rPr>
        <w:t xml:space="preserve"> che racconterà a</w:t>
      </w:r>
      <w:r w:rsidR="00A53BC3">
        <w:rPr>
          <w:rFonts w:ascii="Times New Roman" w:hAnsi="Times New Roman" w:cs="Times New Roman"/>
        </w:rPr>
        <w:t xml:space="preserve">l pubblico </w:t>
      </w:r>
      <w:r w:rsidR="00EA5368">
        <w:rPr>
          <w:rFonts w:ascii="Times New Roman" w:hAnsi="Times New Roman" w:cs="Times New Roman"/>
        </w:rPr>
        <w:t xml:space="preserve">più </w:t>
      </w:r>
      <w:r w:rsidR="00A53BC3">
        <w:rPr>
          <w:rFonts w:ascii="Times New Roman" w:hAnsi="Times New Roman" w:cs="Times New Roman"/>
        </w:rPr>
        <w:t xml:space="preserve">giovane </w:t>
      </w:r>
      <w:r w:rsidR="00EA5368">
        <w:rPr>
          <w:rFonts w:ascii="Times New Roman" w:hAnsi="Times New Roman" w:cs="Times New Roman"/>
        </w:rPr>
        <w:t>la</w:t>
      </w:r>
      <w:r w:rsidR="00A53BC3">
        <w:rPr>
          <w:rFonts w:ascii="Times New Roman" w:hAnsi="Times New Roman" w:cs="Times New Roman"/>
        </w:rPr>
        <w:t xml:space="preserve"> propri</w:t>
      </w:r>
      <w:r w:rsidR="00EA5368">
        <w:rPr>
          <w:rFonts w:ascii="Times New Roman" w:hAnsi="Times New Roman" w:cs="Times New Roman"/>
        </w:rPr>
        <w:t>a</w:t>
      </w:r>
      <w:r w:rsidR="00A53BC3">
        <w:rPr>
          <w:rFonts w:ascii="Times New Roman" w:hAnsi="Times New Roman" w:cs="Times New Roman"/>
        </w:rPr>
        <w:t xml:space="preserve"> esperienz</w:t>
      </w:r>
      <w:r w:rsidR="00EA5368">
        <w:rPr>
          <w:rFonts w:ascii="Times New Roman" w:hAnsi="Times New Roman" w:cs="Times New Roman"/>
        </w:rPr>
        <w:t>a</w:t>
      </w:r>
      <w:r w:rsidR="00A53BC3">
        <w:rPr>
          <w:rFonts w:ascii="Times New Roman" w:hAnsi="Times New Roman" w:cs="Times New Roman"/>
        </w:rPr>
        <w:t xml:space="preserve"> di vita.</w:t>
      </w:r>
    </w:p>
    <w:p w14:paraId="24244888" w14:textId="0720B5B8" w:rsidR="006D37A2" w:rsidRDefault="00A53BC3" w:rsidP="006D37A2">
      <w:pPr>
        <w:jc w:val="both"/>
        <w:rPr>
          <w:rFonts w:ascii="Times New Roman" w:hAnsi="Times New Roman" w:cs="Times New Roman"/>
        </w:rPr>
      </w:pPr>
      <w:r>
        <w:rPr>
          <w:rFonts w:ascii="Times New Roman" w:hAnsi="Times New Roman" w:cs="Times New Roman"/>
        </w:rPr>
        <w:t>La Pro Loco</w:t>
      </w:r>
      <w:r w:rsidR="006D37A2">
        <w:rPr>
          <w:rFonts w:ascii="Times New Roman" w:hAnsi="Times New Roman" w:cs="Times New Roman"/>
        </w:rPr>
        <w:t>, si occuperà</w:t>
      </w:r>
      <w:r w:rsidR="00C20BE8">
        <w:rPr>
          <w:rFonts w:ascii="Times New Roman" w:hAnsi="Times New Roman" w:cs="Times New Roman"/>
        </w:rPr>
        <w:t xml:space="preserve"> </w:t>
      </w:r>
      <w:r w:rsidR="006D37A2">
        <w:rPr>
          <w:rFonts w:ascii="Times New Roman" w:hAnsi="Times New Roman" w:cs="Times New Roman"/>
        </w:rPr>
        <w:t xml:space="preserve">della realizzazione dei </w:t>
      </w:r>
      <w:r w:rsidR="006D37A2" w:rsidRPr="006D37A2">
        <w:rPr>
          <w:rFonts w:ascii="Times New Roman" w:hAnsi="Times New Roman" w:cs="Times New Roman"/>
          <w:i/>
          <w:iCs/>
        </w:rPr>
        <w:t>Laboratori delle Radici</w:t>
      </w:r>
      <w:r w:rsidR="006D37A2">
        <w:rPr>
          <w:rFonts w:ascii="Times New Roman" w:hAnsi="Times New Roman" w:cs="Times New Roman"/>
        </w:rPr>
        <w:t xml:space="preserve"> nel corso dell’intero anno. </w:t>
      </w:r>
      <w:r w:rsidR="00EA5368">
        <w:rPr>
          <w:rFonts w:ascii="Times New Roman" w:hAnsi="Times New Roman" w:cs="Times New Roman"/>
        </w:rPr>
        <w:t>S</w:t>
      </w:r>
      <w:r w:rsidR="006D37A2">
        <w:rPr>
          <w:rFonts w:ascii="Times New Roman" w:hAnsi="Times New Roman" w:cs="Times New Roman"/>
        </w:rPr>
        <w:t>arà organizzato, tra i due Comuni, 1 Trekking Urbano per conoscere il territorio e la sua storia; 1 Tour Enogastronomico per valorizzare l</w:t>
      </w:r>
      <w:r w:rsidR="00EA5368">
        <w:rPr>
          <w:rFonts w:ascii="Times New Roman" w:hAnsi="Times New Roman" w:cs="Times New Roman"/>
        </w:rPr>
        <w:t xml:space="preserve">a cucina </w:t>
      </w:r>
      <w:r w:rsidR="006D37A2">
        <w:rPr>
          <w:rFonts w:ascii="Times New Roman" w:hAnsi="Times New Roman" w:cs="Times New Roman"/>
        </w:rPr>
        <w:t xml:space="preserve">e i prodotti locali. I Tour serviranno per promuovere uno stile di vita sano e la dieta mediterranea e contadina che ha caratterizzato le precedenti generazioni, oltre che a promuovere esperienze di working </w:t>
      </w:r>
      <w:proofErr w:type="spellStart"/>
      <w:r w:rsidR="006D37A2">
        <w:rPr>
          <w:rFonts w:ascii="Times New Roman" w:hAnsi="Times New Roman" w:cs="Times New Roman"/>
        </w:rPr>
        <w:t>holidays</w:t>
      </w:r>
      <w:proofErr w:type="spellEnd"/>
      <w:r w:rsidR="006D37A2">
        <w:rPr>
          <w:rFonts w:ascii="Times New Roman" w:hAnsi="Times New Roman" w:cs="Times New Roman"/>
        </w:rPr>
        <w:t xml:space="preserve"> per sostenere l’artigianato.</w:t>
      </w:r>
      <w:r w:rsidR="006D37A2" w:rsidRPr="006D37A2">
        <w:rPr>
          <w:rFonts w:ascii="Times New Roman" w:hAnsi="Times New Roman" w:cs="Times New Roman"/>
          <w:b/>
          <w:bCs/>
        </w:rPr>
        <w:t xml:space="preserve"> </w:t>
      </w:r>
    </w:p>
    <w:p w14:paraId="1EFF4713" w14:textId="3B4B367C" w:rsidR="006D37A2" w:rsidRDefault="006D37A2" w:rsidP="006D37A2">
      <w:pPr>
        <w:jc w:val="both"/>
        <w:rPr>
          <w:rFonts w:ascii="Times New Roman" w:hAnsi="Times New Roman" w:cs="Times New Roman"/>
        </w:rPr>
      </w:pPr>
      <w:r>
        <w:rPr>
          <w:rFonts w:ascii="Times New Roman" w:hAnsi="Times New Roman" w:cs="Times New Roman"/>
        </w:rPr>
        <w:t xml:space="preserve">Sarà istituito un comitato temporaneo: </w:t>
      </w:r>
      <w:r w:rsidR="00A53BC3">
        <w:rPr>
          <w:rFonts w:ascii="Times New Roman" w:hAnsi="Times New Roman" w:cs="Times New Roman"/>
        </w:rPr>
        <w:t xml:space="preserve">un </w:t>
      </w:r>
      <w:r>
        <w:rPr>
          <w:rFonts w:ascii="Times New Roman" w:hAnsi="Times New Roman" w:cs="Times New Roman"/>
        </w:rPr>
        <w:t xml:space="preserve">responsabile di progetto, un imprenditore e un rappresentante delle associazioni per coordinare le iniziative, coinvolgere il territorio e sensibilizzare la comunità in merito all’accoglienza dei </w:t>
      </w:r>
      <w:r>
        <w:rPr>
          <w:rFonts w:ascii="Times New Roman" w:hAnsi="Times New Roman" w:cs="Times New Roman"/>
          <w:i/>
          <w:iCs/>
        </w:rPr>
        <w:t>turisti delle radici</w:t>
      </w:r>
      <w:r>
        <w:rPr>
          <w:rFonts w:ascii="Times New Roman" w:hAnsi="Times New Roman" w:cs="Times New Roman"/>
        </w:rPr>
        <w:t xml:space="preserve"> per la scoperta della propria storia familiare</w:t>
      </w:r>
      <w:r w:rsidR="00A53BC3">
        <w:rPr>
          <w:rFonts w:ascii="Times New Roman" w:hAnsi="Times New Roman" w:cs="Times New Roman"/>
        </w:rPr>
        <w:t xml:space="preserve"> che</w:t>
      </w:r>
      <w:r>
        <w:rPr>
          <w:rFonts w:ascii="Times New Roman" w:hAnsi="Times New Roman" w:cs="Times New Roman"/>
        </w:rPr>
        <w:t xml:space="preserve"> saranno accolti direttamente dal sindaco una volta giunti sul territorio.</w:t>
      </w:r>
    </w:p>
    <w:p w14:paraId="1518EEEE" w14:textId="2F522699" w:rsidR="00C85653" w:rsidRPr="006D37A2" w:rsidRDefault="006D37A2" w:rsidP="006D37A2">
      <w:pPr>
        <w:jc w:val="both"/>
        <w:rPr>
          <w:rFonts w:ascii="Times New Roman" w:hAnsi="Times New Roman" w:cs="Times New Roman"/>
          <w:b/>
          <w:bCs/>
        </w:rPr>
      </w:pPr>
      <w:r>
        <w:rPr>
          <w:rFonts w:ascii="Times New Roman" w:hAnsi="Times New Roman" w:cs="Times New Roman"/>
        </w:rPr>
        <w:t>Le associazioni territoriali produrranno contenuti sulle tradizioni locali(audio-video-foto), da condividere online per promuovere e descrivere le iniziative.</w:t>
      </w:r>
      <w:r w:rsidR="00D100D9">
        <w:rPr>
          <w:rFonts w:ascii="Times New Roman" w:hAnsi="Times New Roman" w:cs="Times New Roman"/>
        </w:rPr>
        <w:t xml:space="preserve"> Gli </w:t>
      </w:r>
      <w:r>
        <w:rPr>
          <w:rFonts w:ascii="Times New Roman" w:hAnsi="Times New Roman" w:cs="Times New Roman"/>
        </w:rPr>
        <w:t xml:space="preserve">eventi saranno mappati e pubblicati sul sito del Comune (feste patronali, sagre) per poter essere integrati con le attività degli altri comuni. Newsletter per italiani all’estero sulle principali notizie del Comune. </w:t>
      </w:r>
    </w:p>
    <w:p w14:paraId="4DB84161" w14:textId="77777777" w:rsidR="00C67D21" w:rsidRDefault="00C67D21" w:rsidP="00C85653">
      <w:pPr>
        <w:rPr>
          <w:b/>
          <w:bCs/>
        </w:rPr>
      </w:pPr>
    </w:p>
    <w:p w14:paraId="7F673D53" w14:textId="556E5F9D" w:rsidR="00EE02A6" w:rsidRDefault="00EE02A6">
      <w:pPr>
        <w:rPr>
          <w:rFonts w:ascii="Times New Roman" w:hAnsi="Times New Roman" w:cs="Times New Roman"/>
          <w:highlight w:val="yellow"/>
        </w:rPr>
      </w:pPr>
    </w:p>
    <w:p w14:paraId="30C5036F" w14:textId="1176DB63" w:rsidR="003E4E75" w:rsidRDefault="00DB4758" w:rsidP="00741B2C">
      <w:pPr>
        <w:rPr>
          <w:rFonts w:ascii="Times New Roman" w:hAnsi="Times New Roman" w:cs="Times New Roman"/>
          <w:b/>
          <w:bCs/>
        </w:rPr>
      </w:pPr>
      <w:r>
        <w:rPr>
          <w:rFonts w:ascii="Times New Roman" w:hAnsi="Times New Roman" w:cs="Times New Roman"/>
          <w:b/>
          <w:bCs/>
        </w:rPr>
        <w:br w:type="page"/>
      </w:r>
      <w:r w:rsidR="00F90119" w:rsidRPr="00C71567">
        <w:rPr>
          <w:rFonts w:ascii="Times New Roman" w:hAnsi="Times New Roman" w:cs="Times New Roman"/>
        </w:rPr>
        <w:lastRenderedPageBreak/>
        <w:t>Prospetto dei</w:t>
      </w:r>
      <w:r w:rsidR="00FB0954" w:rsidRPr="00C71567">
        <w:rPr>
          <w:rFonts w:ascii="Times New Roman" w:hAnsi="Times New Roman" w:cs="Times New Roman"/>
        </w:rPr>
        <w:t xml:space="preserve"> costi per tipologie di spesa</w:t>
      </w:r>
      <w:r w:rsidR="002619AB" w:rsidRPr="00C71567">
        <w:t xml:space="preserve"> </w:t>
      </w:r>
      <w:r>
        <w:rPr>
          <w:rFonts w:ascii="Times New Roman" w:hAnsi="Times New Roman" w:cs="Times New Roman"/>
        </w:rPr>
        <w:t>(riferirsi alle spese a</w:t>
      </w:r>
      <w:r w:rsidR="002619AB" w:rsidRPr="00C71567">
        <w:rPr>
          <w:rFonts w:ascii="Times New Roman" w:hAnsi="Times New Roman" w:cs="Times New Roman"/>
        </w:rPr>
        <w:t xml:space="preserve">mmissibili indicate </w:t>
      </w:r>
      <w:r w:rsidR="002619AB" w:rsidRPr="00972694">
        <w:rPr>
          <w:rFonts w:ascii="Times New Roman" w:hAnsi="Times New Roman" w:cs="Times New Roman"/>
        </w:rPr>
        <w:t>all’</w:t>
      </w:r>
      <w:r w:rsidR="00972694">
        <w:rPr>
          <w:rFonts w:ascii="Times New Roman" w:hAnsi="Times New Roman" w:cs="Times New Roman"/>
        </w:rPr>
        <w:t>a</w:t>
      </w:r>
      <w:r w:rsidR="002619AB" w:rsidRPr="00972694">
        <w:rPr>
          <w:rFonts w:ascii="Times New Roman" w:hAnsi="Times New Roman" w:cs="Times New Roman"/>
        </w:rPr>
        <w:t>rt</w:t>
      </w:r>
      <w:r w:rsidR="00972694">
        <w:rPr>
          <w:rFonts w:ascii="Times New Roman" w:hAnsi="Times New Roman" w:cs="Times New Roman"/>
        </w:rPr>
        <w:t>.</w:t>
      </w:r>
      <w:r w:rsidR="002619AB" w:rsidRPr="00972694">
        <w:rPr>
          <w:rFonts w:ascii="Times New Roman" w:hAnsi="Times New Roman" w:cs="Times New Roman"/>
        </w:rPr>
        <w:t xml:space="preserve"> </w:t>
      </w:r>
      <w:r w:rsidR="006E5CBC" w:rsidRPr="00972694">
        <w:rPr>
          <w:rFonts w:ascii="Times New Roman" w:hAnsi="Times New Roman" w:cs="Times New Roman"/>
        </w:rPr>
        <w:t>6</w:t>
      </w:r>
      <w:r>
        <w:rPr>
          <w:rFonts w:ascii="Times New Roman" w:hAnsi="Times New Roman" w:cs="Times New Roman"/>
        </w:rPr>
        <w:t xml:space="preserve"> dell’Avviso</w:t>
      </w:r>
      <w:r w:rsidR="002619AB" w:rsidRPr="00C71567">
        <w:rPr>
          <w:rFonts w:ascii="Times New Roman" w:hAnsi="Times New Roman" w:cs="Times New Roman"/>
        </w:rPr>
        <w:t>)</w:t>
      </w:r>
    </w:p>
    <w:p w14:paraId="2E3F392B" w14:textId="77777777" w:rsidR="00972694" w:rsidRDefault="00972694" w:rsidP="00FB0954">
      <w:pPr>
        <w:pStyle w:val="Titolo1"/>
        <w:spacing w:before="51"/>
        <w:ind w:left="0"/>
        <w:jc w:val="both"/>
        <w:rPr>
          <w:b w:val="0"/>
          <w:bCs w:val="0"/>
        </w:rPr>
      </w:pPr>
    </w:p>
    <w:p w14:paraId="135825F5" w14:textId="77777777" w:rsidR="002619AB" w:rsidRPr="002619AB" w:rsidRDefault="002619AB" w:rsidP="00FB0954">
      <w:pPr>
        <w:pStyle w:val="Titolo1"/>
        <w:spacing w:before="51"/>
        <w:ind w:left="0"/>
        <w:jc w:val="both"/>
        <w:rPr>
          <w:b w:val="0"/>
          <w:bCs w:val="0"/>
        </w:rPr>
      </w:pPr>
    </w:p>
    <w:tbl>
      <w:tblPr>
        <w:tblStyle w:val="TableNormal1"/>
        <w:tblW w:w="14903"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3"/>
        <w:gridCol w:w="7938"/>
        <w:gridCol w:w="3402"/>
      </w:tblGrid>
      <w:tr w:rsidR="002619AB" w:rsidRPr="00BA0898" w14:paraId="4C396B32" w14:textId="77777777" w:rsidTr="002619AB">
        <w:trPr>
          <w:trHeight w:val="371"/>
        </w:trPr>
        <w:tc>
          <w:tcPr>
            <w:tcW w:w="3563" w:type="dxa"/>
          </w:tcPr>
          <w:p w14:paraId="165BEC39" w14:textId="7F15B096" w:rsidR="002619AB" w:rsidRPr="00972694" w:rsidRDefault="002619AB" w:rsidP="00DF2BC6">
            <w:pPr>
              <w:spacing w:before="100" w:line="252" w:lineRule="exact"/>
              <w:ind w:left="69"/>
              <w:rPr>
                <w:rFonts w:ascii="Times New Roman" w:hAnsi="Times New Roman" w:cs="Times New Roman"/>
                <w:b/>
                <w:highlight w:val="green"/>
                <w:lang w:val="it-IT"/>
              </w:rPr>
            </w:pPr>
            <w:r w:rsidRPr="00972694">
              <w:rPr>
                <w:rFonts w:ascii="Times New Roman" w:hAnsi="Times New Roman" w:cs="Times New Roman"/>
                <w:b/>
                <w:lang w:val="it-IT"/>
              </w:rPr>
              <w:t>Tipologia di spesa</w:t>
            </w:r>
          </w:p>
        </w:tc>
        <w:tc>
          <w:tcPr>
            <w:tcW w:w="7938" w:type="dxa"/>
          </w:tcPr>
          <w:p w14:paraId="462EC563" w14:textId="5EDEFD83" w:rsidR="002619AB" w:rsidRPr="00972694" w:rsidRDefault="002619AB" w:rsidP="002619AB">
            <w:pPr>
              <w:spacing w:before="100" w:line="252" w:lineRule="exact"/>
              <w:ind w:left="69"/>
              <w:rPr>
                <w:rFonts w:ascii="Times New Roman" w:hAnsi="Times New Roman" w:cs="Times New Roman"/>
                <w:b/>
              </w:rPr>
            </w:pPr>
            <w:proofErr w:type="spellStart"/>
            <w:r w:rsidRPr="00972694">
              <w:rPr>
                <w:rFonts w:ascii="Times New Roman" w:hAnsi="Times New Roman" w:cs="Times New Roman"/>
                <w:b/>
              </w:rPr>
              <w:t>Descrizione</w:t>
            </w:r>
            <w:proofErr w:type="spellEnd"/>
            <w:r w:rsidRPr="00972694">
              <w:rPr>
                <w:rFonts w:ascii="Times New Roman" w:hAnsi="Times New Roman" w:cs="Times New Roman"/>
                <w:b/>
              </w:rPr>
              <w:t xml:space="preserve"> </w:t>
            </w:r>
            <w:proofErr w:type="spellStart"/>
            <w:r w:rsidRPr="00972694">
              <w:rPr>
                <w:rFonts w:ascii="Times New Roman" w:hAnsi="Times New Roman" w:cs="Times New Roman"/>
                <w:b/>
              </w:rPr>
              <w:t>della</w:t>
            </w:r>
            <w:proofErr w:type="spellEnd"/>
            <w:r w:rsidRPr="00972694">
              <w:rPr>
                <w:rFonts w:ascii="Times New Roman" w:hAnsi="Times New Roman" w:cs="Times New Roman"/>
                <w:b/>
              </w:rPr>
              <w:t xml:space="preserve"> </w:t>
            </w:r>
            <w:proofErr w:type="spellStart"/>
            <w:r w:rsidRPr="00972694">
              <w:rPr>
                <w:rFonts w:ascii="Times New Roman" w:hAnsi="Times New Roman" w:cs="Times New Roman"/>
                <w:b/>
              </w:rPr>
              <w:t>spesa</w:t>
            </w:r>
            <w:proofErr w:type="spellEnd"/>
          </w:p>
        </w:tc>
        <w:tc>
          <w:tcPr>
            <w:tcW w:w="3402" w:type="dxa"/>
          </w:tcPr>
          <w:p w14:paraId="1C783FEF" w14:textId="4B4C38E0" w:rsidR="002619AB" w:rsidRPr="00972694" w:rsidRDefault="002619AB" w:rsidP="002619AB">
            <w:pPr>
              <w:spacing w:before="100" w:line="252" w:lineRule="exact"/>
              <w:ind w:left="69"/>
              <w:rPr>
                <w:rFonts w:ascii="Times New Roman" w:hAnsi="Times New Roman" w:cs="Times New Roman"/>
                <w:b/>
                <w:lang w:val="it-IT"/>
              </w:rPr>
            </w:pPr>
            <w:r w:rsidRPr="00972694">
              <w:rPr>
                <w:rFonts w:ascii="Times New Roman" w:hAnsi="Times New Roman" w:cs="Times New Roman"/>
                <w:b/>
                <w:lang w:val="it-IT"/>
              </w:rPr>
              <w:t xml:space="preserve"> Ammontare</w:t>
            </w:r>
          </w:p>
        </w:tc>
      </w:tr>
      <w:tr w:rsidR="00F90119" w:rsidRPr="00BA0898" w14:paraId="192E7860" w14:textId="77777777" w:rsidTr="002619AB">
        <w:trPr>
          <w:trHeight w:val="371"/>
        </w:trPr>
        <w:tc>
          <w:tcPr>
            <w:tcW w:w="3563" w:type="dxa"/>
            <w:vMerge w:val="restart"/>
          </w:tcPr>
          <w:p w14:paraId="368C3F3A" w14:textId="497511F6" w:rsidR="00F90119" w:rsidRPr="00C71567" w:rsidRDefault="00F90119" w:rsidP="00295BEC">
            <w:pPr>
              <w:spacing w:before="100" w:line="252" w:lineRule="exact"/>
              <w:ind w:left="69"/>
              <w:rPr>
                <w:rFonts w:ascii="Times New Roman" w:hAnsi="Times New Roman" w:cs="Times New Roman"/>
                <w:lang w:val="it-IT"/>
              </w:rPr>
            </w:pPr>
            <w:r w:rsidRPr="00C71567">
              <w:rPr>
                <w:rFonts w:ascii="Times New Roman" w:hAnsi="Times New Roman" w:cs="Times New Roman"/>
                <w:lang w:val="it-IT"/>
              </w:rPr>
              <w:t xml:space="preserve">Spese per </w:t>
            </w:r>
            <w:r w:rsidR="00C71567" w:rsidRPr="00C71567">
              <w:rPr>
                <w:rFonts w:ascii="Times New Roman" w:hAnsi="Times New Roman" w:cs="Times New Roman"/>
                <w:lang w:val="it-IT"/>
              </w:rPr>
              <w:t>l’organizzazione di spettacoli (spese di viaggio per artisti, cachet, affitto attrezzature, pagamento suolo pubblico)</w:t>
            </w:r>
          </w:p>
          <w:p w14:paraId="529146BE" w14:textId="21351329" w:rsidR="00F90119" w:rsidRPr="00C71567" w:rsidRDefault="00F90119" w:rsidP="00F90119">
            <w:pPr>
              <w:spacing w:before="100" w:line="252" w:lineRule="exact"/>
              <w:ind w:left="69"/>
              <w:rPr>
                <w:rFonts w:ascii="Times New Roman" w:hAnsi="Times New Roman" w:cs="Times New Roman"/>
                <w:lang w:val="it-IT"/>
              </w:rPr>
            </w:pPr>
          </w:p>
        </w:tc>
        <w:tc>
          <w:tcPr>
            <w:tcW w:w="7938" w:type="dxa"/>
          </w:tcPr>
          <w:p w14:paraId="2DAE6CE3" w14:textId="77777777" w:rsidR="00F90119" w:rsidRPr="004176B7" w:rsidRDefault="00F90119" w:rsidP="00DF2BC6">
            <w:pPr>
              <w:rPr>
                <w:rFonts w:ascii="Times New Roman" w:hAnsi="Times New Roman" w:cs="Times New Roman"/>
                <w:sz w:val="20"/>
                <w:lang w:val="it-IT"/>
              </w:rPr>
            </w:pPr>
          </w:p>
        </w:tc>
        <w:tc>
          <w:tcPr>
            <w:tcW w:w="3402" w:type="dxa"/>
          </w:tcPr>
          <w:p w14:paraId="6890E1AC" w14:textId="0B5742E8" w:rsidR="00F90119" w:rsidRPr="004176B7" w:rsidRDefault="00F90119" w:rsidP="00DF2BC6">
            <w:pPr>
              <w:rPr>
                <w:rFonts w:ascii="Times New Roman" w:hAnsi="Times New Roman" w:cs="Times New Roman"/>
                <w:sz w:val="20"/>
                <w:lang w:val="it-IT"/>
              </w:rPr>
            </w:pPr>
          </w:p>
        </w:tc>
      </w:tr>
      <w:tr w:rsidR="00F90119" w:rsidRPr="00BA0898" w14:paraId="4D4429B2" w14:textId="77777777" w:rsidTr="002619AB">
        <w:trPr>
          <w:trHeight w:val="371"/>
        </w:trPr>
        <w:tc>
          <w:tcPr>
            <w:tcW w:w="3563" w:type="dxa"/>
            <w:vMerge/>
          </w:tcPr>
          <w:p w14:paraId="31D9A544" w14:textId="77777777" w:rsidR="00F90119" w:rsidRPr="00C71567" w:rsidRDefault="00F90119" w:rsidP="00295BEC">
            <w:pPr>
              <w:spacing w:before="100" w:line="252" w:lineRule="exact"/>
              <w:ind w:left="69"/>
              <w:rPr>
                <w:rFonts w:ascii="Times New Roman" w:hAnsi="Times New Roman" w:cs="Times New Roman"/>
                <w:lang w:val="it-IT"/>
              </w:rPr>
            </w:pPr>
          </w:p>
        </w:tc>
        <w:tc>
          <w:tcPr>
            <w:tcW w:w="7938" w:type="dxa"/>
          </w:tcPr>
          <w:p w14:paraId="05A5F7A6" w14:textId="77777777" w:rsidR="00F90119" w:rsidRPr="004176B7" w:rsidRDefault="00F90119" w:rsidP="00DF2BC6">
            <w:pPr>
              <w:rPr>
                <w:rFonts w:ascii="Times New Roman" w:hAnsi="Times New Roman" w:cs="Times New Roman"/>
                <w:sz w:val="20"/>
                <w:lang w:val="it-IT"/>
              </w:rPr>
            </w:pPr>
          </w:p>
        </w:tc>
        <w:tc>
          <w:tcPr>
            <w:tcW w:w="3402" w:type="dxa"/>
          </w:tcPr>
          <w:p w14:paraId="4B1A5BE4" w14:textId="77777777" w:rsidR="00F90119" w:rsidRPr="004176B7" w:rsidRDefault="00F90119" w:rsidP="00DF2BC6">
            <w:pPr>
              <w:rPr>
                <w:rFonts w:ascii="Times New Roman" w:hAnsi="Times New Roman" w:cs="Times New Roman"/>
                <w:sz w:val="20"/>
                <w:lang w:val="it-IT"/>
              </w:rPr>
            </w:pPr>
          </w:p>
        </w:tc>
      </w:tr>
      <w:tr w:rsidR="00F90119" w:rsidRPr="00BA0898" w14:paraId="6EB55CC0" w14:textId="77777777" w:rsidTr="002619AB">
        <w:trPr>
          <w:trHeight w:val="371"/>
        </w:trPr>
        <w:tc>
          <w:tcPr>
            <w:tcW w:w="3563" w:type="dxa"/>
            <w:vMerge/>
          </w:tcPr>
          <w:p w14:paraId="74F8E0A0" w14:textId="77777777" w:rsidR="00F90119" w:rsidRPr="00C71567" w:rsidRDefault="00F90119" w:rsidP="00295BEC">
            <w:pPr>
              <w:spacing w:before="100" w:line="252" w:lineRule="exact"/>
              <w:ind w:left="69"/>
              <w:rPr>
                <w:rFonts w:ascii="Times New Roman" w:hAnsi="Times New Roman" w:cs="Times New Roman"/>
                <w:lang w:val="it-IT"/>
              </w:rPr>
            </w:pPr>
          </w:p>
        </w:tc>
        <w:tc>
          <w:tcPr>
            <w:tcW w:w="7938" w:type="dxa"/>
          </w:tcPr>
          <w:p w14:paraId="0ACE49D9" w14:textId="77777777" w:rsidR="00F90119" w:rsidRPr="004176B7" w:rsidRDefault="00F90119" w:rsidP="00DF2BC6">
            <w:pPr>
              <w:rPr>
                <w:rFonts w:ascii="Times New Roman" w:hAnsi="Times New Roman" w:cs="Times New Roman"/>
                <w:sz w:val="20"/>
                <w:lang w:val="it-IT"/>
              </w:rPr>
            </w:pPr>
          </w:p>
        </w:tc>
        <w:tc>
          <w:tcPr>
            <w:tcW w:w="3402" w:type="dxa"/>
          </w:tcPr>
          <w:p w14:paraId="26F3B6B7" w14:textId="77777777" w:rsidR="00F90119" w:rsidRPr="004176B7" w:rsidRDefault="00F90119" w:rsidP="00DF2BC6">
            <w:pPr>
              <w:rPr>
                <w:rFonts w:ascii="Times New Roman" w:hAnsi="Times New Roman" w:cs="Times New Roman"/>
                <w:sz w:val="20"/>
                <w:lang w:val="it-IT"/>
              </w:rPr>
            </w:pPr>
          </w:p>
        </w:tc>
      </w:tr>
      <w:tr w:rsidR="00F90119" w:rsidRPr="00BA0898" w14:paraId="689893EA" w14:textId="77777777" w:rsidTr="002619AB">
        <w:trPr>
          <w:trHeight w:val="371"/>
        </w:trPr>
        <w:tc>
          <w:tcPr>
            <w:tcW w:w="3563" w:type="dxa"/>
            <w:vMerge/>
          </w:tcPr>
          <w:p w14:paraId="61B42FC2" w14:textId="77777777" w:rsidR="00F90119" w:rsidRPr="00C71567" w:rsidRDefault="00F90119" w:rsidP="00295BEC">
            <w:pPr>
              <w:spacing w:before="100" w:line="252" w:lineRule="exact"/>
              <w:ind w:left="69"/>
              <w:rPr>
                <w:rFonts w:ascii="Times New Roman" w:hAnsi="Times New Roman" w:cs="Times New Roman"/>
                <w:lang w:val="it-IT"/>
              </w:rPr>
            </w:pPr>
          </w:p>
        </w:tc>
        <w:tc>
          <w:tcPr>
            <w:tcW w:w="7938" w:type="dxa"/>
          </w:tcPr>
          <w:p w14:paraId="58990D67" w14:textId="77777777" w:rsidR="00F90119" w:rsidRPr="004176B7" w:rsidRDefault="00F90119" w:rsidP="00DF2BC6">
            <w:pPr>
              <w:rPr>
                <w:rFonts w:ascii="Times New Roman" w:hAnsi="Times New Roman" w:cs="Times New Roman"/>
                <w:sz w:val="20"/>
                <w:lang w:val="it-IT"/>
              </w:rPr>
            </w:pPr>
          </w:p>
        </w:tc>
        <w:tc>
          <w:tcPr>
            <w:tcW w:w="3402" w:type="dxa"/>
          </w:tcPr>
          <w:p w14:paraId="02A3FFCA" w14:textId="77777777" w:rsidR="00F90119" w:rsidRPr="004176B7" w:rsidRDefault="00F90119" w:rsidP="00DF2BC6">
            <w:pPr>
              <w:rPr>
                <w:rFonts w:ascii="Times New Roman" w:hAnsi="Times New Roman" w:cs="Times New Roman"/>
                <w:sz w:val="20"/>
                <w:lang w:val="it-IT"/>
              </w:rPr>
            </w:pPr>
          </w:p>
        </w:tc>
      </w:tr>
      <w:tr w:rsidR="00F90119" w:rsidRPr="00BA0898" w14:paraId="5DABBE19" w14:textId="77777777" w:rsidTr="002619AB">
        <w:trPr>
          <w:trHeight w:val="371"/>
        </w:trPr>
        <w:tc>
          <w:tcPr>
            <w:tcW w:w="3563" w:type="dxa"/>
            <w:vMerge/>
          </w:tcPr>
          <w:p w14:paraId="188B1165" w14:textId="77777777" w:rsidR="00F90119" w:rsidRPr="00C71567" w:rsidRDefault="00F90119" w:rsidP="00295BEC">
            <w:pPr>
              <w:spacing w:before="100" w:line="252" w:lineRule="exact"/>
              <w:ind w:left="69"/>
              <w:rPr>
                <w:rFonts w:ascii="Times New Roman" w:hAnsi="Times New Roman" w:cs="Times New Roman"/>
                <w:lang w:val="it-IT"/>
              </w:rPr>
            </w:pPr>
          </w:p>
        </w:tc>
        <w:tc>
          <w:tcPr>
            <w:tcW w:w="7938" w:type="dxa"/>
          </w:tcPr>
          <w:p w14:paraId="2A2716BA" w14:textId="77777777" w:rsidR="00F90119" w:rsidRPr="004176B7" w:rsidRDefault="00F90119" w:rsidP="00DF2BC6">
            <w:pPr>
              <w:rPr>
                <w:rFonts w:ascii="Times New Roman" w:hAnsi="Times New Roman" w:cs="Times New Roman"/>
                <w:sz w:val="20"/>
                <w:lang w:val="it-IT"/>
              </w:rPr>
            </w:pPr>
          </w:p>
        </w:tc>
        <w:tc>
          <w:tcPr>
            <w:tcW w:w="3402" w:type="dxa"/>
          </w:tcPr>
          <w:p w14:paraId="389F988A" w14:textId="77777777" w:rsidR="00F90119" w:rsidRPr="004176B7" w:rsidRDefault="00F90119" w:rsidP="00DF2BC6">
            <w:pPr>
              <w:rPr>
                <w:rFonts w:ascii="Times New Roman" w:hAnsi="Times New Roman" w:cs="Times New Roman"/>
                <w:sz w:val="20"/>
                <w:lang w:val="it-IT"/>
              </w:rPr>
            </w:pPr>
          </w:p>
        </w:tc>
      </w:tr>
      <w:tr w:rsidR="00F90119" w:rsidRPr="00BA0898" w14:paraId="4AEDB64C" w14:textId="77777777" w:rsidTr="002619AB">
        <w:trPr>
          <w:trHeight w:val="371"/>
        </w:trPr>
        <w:tc>
          <w:tcPr>
            <w:tcW w:w="3563" w:type="dxa"/>
            <w:vMerge w:val="restart"/>
          </w:tcPr>
          <w:p w14:paraId="3CD6D0C1" w14:textId="346B4800" w:rsidR="00F90119" w:rsidRPr="00C71567" w:rsidRDefault="00F90119" w:rsidP="00F90119">
            <w:pPr>
              <w:spacing w:before="100" w:line="252" w:lineRule="exact"/>
              <w:ind w:left="69"/>
              <w:rPr>
                <w:rFonts w:ascii="Times New Roman" w:hAnsi="Times New Roman" w:cs="Times New Roman"/>
                <w:lang w:val="it-IT"/>
              </w:rPr>
            </w:pPr>
            <w:r w:rsidRPr="00C71567">
              <w:rPr>
                <w:rFonts w:ascii="Times New Roman" w:hAnsi="Times New Roman" w:cs="Times New Roman"/>
                <w:lang w:val="it-IT"/>
              </w:rPr>
              <w:t xml:space="preserve">Spese per </w:t>
            </w:r>
            <w:r w:rsidR="00C71567">
              <w:rPr>
                <w:rFonts w:ascii="Times New Roman" w:hAnsi="Times New Roman" w:cs="Times New Roman"/>
                <w:lang w:val="it-IT"/>
              </w:rPr>
              <w:t>allestimento spazi (costi per l’allestimento palchi o tribune, illuminazione, installazioni artistiche)</w:t>
            </w:r>
          </w:p>
          <w:p w14:paraId="3F27F688" w14:textId="34923C76" w:rsidR="00F90119" w:rsidRPr="00C71567" w:rsidRDefault="00F90119" w:rsidP="00F90119">
            <w:pPr>
              <w:spacing w:before="100" w:line="252" w:lineRule="exact"/>
              <w:ind w:left="69"/>
              <w:rPr>
                <w:rFonts w:ascii="Times New Roman" w:hAnsi="Times New Roman" w:cs="Times New Roman"/>
                <w:lang w:val="it-IT"/>
              </w:rPr>
            </w:pPr>
          </w:p>
        </w:tc>
        <w:tc>
          <w:tcPr>
            <w:tcW w:w="7938" w:type="dxa"/>
          </w:tcPr>
          <w:p w14:paraId="27A5354E" w14:textId="0069B7C5" w:rsidR="00F90119" w:rsidRPr="004176B7" w:rsidRDefault="00863DE3" w:rsidP="00DF2BC6">
            <w:pPr>
              <w:rPr>
                <w:rFonts w:ascii="Times New Roman" w:hAnsi="Times New Roman" w:cs="Times New Roman"/>
                <w:sz w:val="20"/>
                <w:lang w:val="it-IT"/>
              </w:rPr>
            </w:pPr>
            <w:r>
              <w:rPr>
                <w:rFonts w:ascii="Times New Roman" w:hAnsi="Times New Roman" w:cs="Times New Roman"/>
                <w:sz w:val="20"/>
                <w:lang w:val="it-IT"/>
              </w:rPr>
              <w:t>Allestimento dei banchi gastronomici</w:t>
            </w:r>
          </w:p>
        </w:tc>
        <w:tc>
          <w:tcPr>
            <w:tcW w:w="3402" w:type="dxa"/>
          </w:tcPr>
          <w:p w14:paraId="04B26588" w14:textId="06D8BDA8" w:rsidR="00F90119" w:rsidRPr="004176B7" w:rsidRDefault="00863DE3" w:rsidP="00CA2C9F">
            <w:pPr>
              <w:jc w:val="right"/>
              <w:rPr>
                <w:rFonts w:ascii="Times New Roman" w:hAnsi="Times New Roman" w:cs="Times New Roman"/>
                <w:sz w:val="20"/>
                <w:lang w:val="it-IT"/>
              </w:rPr>
            </w:pPr>
            <w:r>
              <w:rPr>
                <w:rFonts w:ascii="Times New Roman" w:hAnsi="Times New Roman" w:cs="Times New Roman"/>
                <w:sz w:val="20"/>
                <w:lang w:val="it-IT"/>
              </w:rPr>
              <w:t>800</w:t>
            </w:r>
            <w:r w:rsidR="00CA2C9F">
              <w:rPr>
                <w:rFonts w:ascii="Times New Roman" w:hAnsi="Times New Roman" w:cs="Times New Roman"/>
                <w:sz w:val="20"/>
                <w:lang w:val="it-IT"/>
              </w:rPr>
              <w:t>,00</w:t>
            </w:r>
          </w:p>
        </w:tc>
      </w:tr>
      <w:tr w:rsidR="00F90119" w:rsidRPr="00BA0898" w14:paraId="6732FF03" w14:textId="77777777" w:rsidTr="002619AB">
        <w:trPr>
          <w:trHeight w:val="371"/>
        </w:trPr>
        <w:tc>
          <w:tcPr>
            <w:tcW w:w="3563" w:type="dxa"/>
            <w:vMerge/>
          </w:tcPr>
          <w:p w14:paraId="2F9EC61B" w14:textId="77777777" w:rsidR="00F90119" w:rsidRPr="00C71567" w:rsidRDefault="00F90119" w:rsidP="00F90119">
            <w:pPr>
              <w:spacing w:before="100" w:line="252" w:lineRule="exact"/>
              <w:ind w:left="69"/>
              <w:rPr>
                <w:rFonts w:ascii="Times New Roman" w:hAnsi="Times New Roman" w:cs="Times New Roman"/>
                <w:lang w:val="it-IT"/>
              </w:rPr>
            </w:pPr>
          </w:p>
        </w:tc>
        <w:tc>
          <w:tcPr>
            <w:tcW w:w="7938" w:type="dxa"/>
          </w:tcPr>
          <w:p w14:paraId="7922C82E" w14:textId="0D82D4FD" w:rsidR="00F90119" w:rsidRPr="004176B7" w:rsidRDefault="00863DE3" w:rsidP="00DF2BC6">
            <w:pPr>
              <w:rPr>
                <w:rFonts w:ascii="Times New Roman" w:hAnsi="Times New Roman" w:cs="Times New Roman"/>
                <w:sz w:val="20"/>
                <w:lang w:val="it-IT"/>
              </w:rPr>
            </w:pPr>
            <w:r>
              <w:rPr>
                <w:rFonts w:ascii="Times New Roman" w:hAnsi="Times New Roman" w:cs="Times New Roman"/>
                <w:sz w:val="20"/>
                <w:lang w:val="it-IT"/>
              </w:rPr>
              <w:t>Allestimento mostra sul Racconto della Memoria durante la Festa Patronale</w:t>
            </w:r>
          </w:p>
        </w:tc>
        <w:tc>
          <w:tcPr>
            <w:tcW w:w="3402" w:type="dxa"/>
          </w:tcPr>
          <w:p w14:paraId="46668CC3" w14:textId="6D2C6585" w:rsidR="00F90119" w:rsidRPr="004176B7" w:rsidRDefault="00863DE3" w:rsidP="00CA2C9F">
            <w:pPr>
              <w:jc w:val="right"/>
              <w:rPr>
                <w:rFonts w:ascii="Times New Roman" w:hAnsi="Times New Roman" w:cs="Times New Roman"/>
                <w:sz w:val="20"/>
                <w:lang w:val="it-IT"/>
              </w:rPr>
            </w:pPr>
            <w:r>
              <w:rPr>
                <w:rFonts w:ascii="Times New Roman" w:hAnsi="Times New Roman" w:cs="Times New Roman"/>
                <w:sz w:val="20"/>
                <w:lang w:val="it-IT"/>
              </w:rPr>
              <w:t>500</w:t>
            </w:r>
            <w:r w:rsidR="00CA2C9F">
              <w:rPr>
                <w:rFonts w:ascii="Times New Roman" w:hAnsi="Times New Roman" w:cs="Times New Roman"/>
                <w:sz w:val="20"/>
                <w:lang w:val="it-IT"/>
              </w:rPr>
              <w:t>,00</w:t>
            </w:r>
          </w:p>
        </w:tc>
      </w:tr>
      <w:tr w:rsidR="00F90119" w:rsidRPr="00BA0898" w14:paraId="5F74B636" w14:textId="77777777" w:rsidTr="002619AB">
        <w:trPr>
          <w:trHeight w:val="371"/>
        </w:trPr>
        <w:tc>
          <w:tcPr>
            <w:tcW w:w="3563" w:type="dxa"/>
            <w:vMerge/>
          </w:tcPr>
          <w:p w14:paraId="20D9FB4C" w14:textId="77777777" w:rsidR="00F90119" w:rsidRPr="00C71567" w:rsidRDefault="00F90119" w:rsidP="00F90119">
            <w:pPr>
              <w:spacing w:before="100" w:line="252" w:lineRule="exact"/>
              <w:ind w:left="69"/>
              <w:rPr>
                <w:rFonts w:ascii="Times New Roman" w:hAnsi="Times New Roman" w:cs="Times New Roman"/>
                <w:lang w:val="it-IT"/>
              </w:rPr>
            </w:pPr>
          </w:p>
        </w:tc>
        <w:tc>
          <w:tcPr>
            <w:tcW w:w="7938" w:type="dxa"/>
          </w:tcPr>
          <w:p w14:paraId="658A48C8" w14:textId="77777777" w:rsidR="00F90119" w:rsidRPr="004176B7" w:rsidRDefault="00F90119" w:rsidP="00DF2BC6">
            <w:pPr>
              <w:rPr>
                <w:rFonts w:ascii="Times New Roman" w:hAnsi="Times New Roman" w:cs="Times New Roman"/>
                <w:sz w:val="20"/>
                <w:lang w:val="it-IT"/>
              </w:rPr>
            </w:pPr>
          </w:p>
        </w:tc>
        <w:tc>
          <w:tcPr>
            <w:tcW w:w="3402" w:type="dxa"/>
          </w:tcPr>
          <w:p w14:paraId="05170703" w14:textId="77777777" w:rsidR="00F90119" w:rsidRPr="004176B7" w:rsidRDefault="00F90119" w:rsidP="00CA2C9F">
            <w:pPr>
              <w:jc w:val="right"/>
              <w:rPr>
                <w:rFonts w:ascii="Times New Roman" w:hAnsi="Times New Roman" w:cs="Times New Roman"/>
                <w:sz w:val="20"/>
                <w:lang w:val="it-IT"/>
              </w:rPr>
            </w:pPr>
          </w:p>
        </w:tc>
      </w:tr>
      <w:tr w:rsidR="00F90119" w:rsidRPr="00BA0898" w14:paraId="0206E931" w14:textId="77777777" w:rsidTr="002619AB">
        <w:trPr>
          <w:trHeight w:val="371"/>
        </w:trPr>
        <w:tc>
          <w:tcPr>
            <w:tcW w:w="3563" w:type="dxa"/>
            <w:vMerge/>
          </w:tcPr>
          <w:p w14:paraId="09D80245" w14:textId="77777777" w:rsidR="00F90119" w:rsidRPr="00C71567" w:rsidRDefault="00F90119" w:rsidP="00F90119">
            <w:pPr>
              <w:spacing w:before="100" w:line="252" w:lineRule="exact"/>
              <w:ind w:left="69"/>
              <w:rPr>
                <w:rFonts w:ascii="Times New Roman" w:hAnsi="Times New Roman" w:cs="Times New Roman"/>
                <w:lang w:val="it-IT"/>
              </w:rPr>
            </w:pPr>
          </w:p>
        </w:tc>
        <w:tc>
          <w:tcPr>
            <w:tcW w:w="7938" w:type="dxa"/>
          </w:tcPr>
          <w:p w14:paraId="3EDBD0C1" w14:textId="77777777" w:rsidR="00F90119" w:rsidRPr="004176B7" w:rsidRDefault="00F90119" w:rsidP="00DF2BC6">
            <w:pPr>
              <w:rPr>
                <w:rFonts w:ascii="Times New Roman" w:hAnsi="Times New Roman" w:cs="Times New Roman"/>
                <w:sz w:val="20"/>
                <w:lang w:val="it-IT"/>
              </w:rPr>
            </w:pPr>
          </w:p>
        </w:tc>
        <w:tc>
          <w:tcPr>
            <w:tcW w:w="3402" w:type="dxa"/>
          </w:tcPr>
          <w:p w14:paraId="11E46517" w14:textId="77777777" w:rsidR="00F90119" w:rsidRPr="004176B7" w:rsidRDefault="00F90119" w:rsidP="00CA2C9F">
            <w:pPr>
              <w:jc w:val="right"/>
              <w:rPr>
                <w:rFonts w:ascii="Times New Roman" w:hAnsi="Times New Roman" w:cs="Times New Roman"/>
                <w:sz w:val="20"/>
                <w:lang w:val="it-IT"/>
              </w:rPr>
            </w:pPr>
          </w:p>
        </w:tc>
      </w:tr>
      <w:tr w:rsidR="00863DE3" w:rsidRPr="00BA0898" w14:paraId="71A1CD74" w14:textId="77777777" w:rsidTr="002619AB">
        <w:trPr>
          <w:trHeight w:val="369"/>
        </w:trPr>
        <w:tc>
          <w:tcPr>
            <w:tcW w:w="3563" w:type="dxa"/>
            <w:vMerge w:val="restart"/>
          </w:tcPr>
          <w:p w14:paraId="1C775BAD" w14:textId="1B94923A" w:rsidR="00863DE3" w:rsidRPr="00C71567" w:rsidRDefault="00863DE3" w:rsidP="00863DE3">
            <w:pPr>
              <w:spacing w:before="100" w:line="252" w:lineRule="exact"/>
              <w:ind w:left="69"/>
              <w:rPr>
                <w:rFonts w:ascii="Times New Roman" w:hAnsi="Times New Roman" w:cs="Times New Roman"/>
                <w:lang w:val="it-IT"/>
              </w:rPr>
            </w:pPr>
            <w:r w:rsidRPr="00C71567">
              <w:rPr>
                <w:rFonts w:ascii="Times New Roman" w:hAnsi="Times New Roman" w:cs="Times New Roman"/>
                <w:lang w:val="it-IT"/>
              </w:rPr>
              <w:t xml:space="preserve">Spese per </w:t>
            </w:r>
            <w:r>
              <w:rPr>
                <w:rFonts w:ascii="Times New Roman" w:hAnsi="Times New Roman" w:cs="Times New Roman"/>
                <w:lang w:val="it-IT"/>
              </w:rPr>
              <w:t xml:space="preserve">le attività di comunicazione (promozione sui </w:t>
            </w:r>
            <w:r>
              <w:rPr>
                <w:rFonts w:ascii="Times New Roman" w:hAnsi="Times New Roman" w:cs="Times New Roman"/>
                <w:i/>
                <w:lang w:val="it-IT"/>
              </w:rPr>
              <w:t>social media</w:t>
            </w:r>
            <w:r>
              <w:rPr>
                <w:rFonts w:ascii="Times New Roman" w:hAnsi="Times New Roman" w:cs="Times New Roman"/>
                <w:lang w:val="it-IT"/>
              </w:rPr>
              <w:t>, realizzazione di materiale grafico, produzione di contenuti multimediali)</w:t>
            </w:r>
          </w:p>
        </w:tc>
        <w:tc>
          <w:tcPr>
            <w:tcW w:w="7938" w:type="dxa"/>
          </w:tcPr>
          <w:p w14:paraId="35ED8D19" w14:textId="3D43EA80" w:rsidR="00863DE3" w:rsidRPr="004176B7" w:rsidRDefault="00863DE3" w:rsidP="00863DE3">
            <w:pPr>
              <w:rPr>
                <w:rFonts w:ascii="Times New Roman" w:hAnsi="Times New Roman" w:cs="Times New Roman"/>
                <w:sz w:val="20"/>
                <w:lang w:val="it-IT"/>
              </w:rPr>
            </w:pPr>
            <w:r>
              <w:rPr>
                <w:rFonts w:ascii="Times New Roman" w:hAnsi="Times New Roman" w:cs="Times New Roman"/>
                <w:sz w:val="20"/>
                <w:lang w:val="it-IT"/>
              </w:rPr>
              <w:t>Digitalizzazione “Archivio della Memoria”</w:t>
            </w:r>
          </w:p>
        </w:tc>
        <w:tc>
          <w:tcPr>
            <w:tcW w:w="3402" w:type="dxa"/>
          </w:tcPr>
          <w:p w14:paraId="12AF7ED8" w14:textId="04DBF3AD" w:rsidR="00863DE3" w:rsidRPr="004176B7" w:rsidRDefault="00863DE3" w:rsidP="00CA2C9F">
            <w:pPr>
              <w:jc w:val="right"/>
              <w:rPr>
                <w:rFonts w:ascii="Times New Roman" w:hAnsi="Times New Roman" w:cs="Times New Roman"/>
                <w:sz w:val="20"/>
                <w:lang w:val="it-IT"/>
              </w:rPr>
            </w:pPr>
            <w:r>
              <w:rPr>
                <w:rFonts w:ascii="Times New Roman" w:hAnsi="Times New Roman" w:cs="Times New Roman"/>
                <w:sz w:val="20"/>
                <w:lang w:val="it-IT"/>
              </w:rPr>
              <w:t>1.</w:t>
            </w:r>
            <w:r w:rsidR="00A75A44">
              <w:rPr>
                <w:rFonts w:ascii="Times New Roman" w:hAnsi="Times New Roman" w:cs="Times New Roman"/>
                <w:sz w:val="20"/>
                <w:lang w:val="it-IT"/>
              </w:rPr>
              <w:t>0</w:t>
            </w:r>
            <w:r>
              <w:rPr>
                <w:rFonts w:ascii="Times New Roman" w:hAnsi="Times New Roman" w:cs="Times New Roman"/>
                <w:sz w:val="20"/>
                <w:lang w:val="it-IT"/>
              </w:rPr>
              <w:t>00</w:t>
            </w:r>
          </w:p>
        </w:tc>
      </w:tr>
      <w:tr w:rsidR="00863DE3" w:rsidRPr="00BA0898" w14:paraId="11830D84" w14:textId="77777777" w:rsidTr="002619AB">
        <w:trPr>
          <w:trHeight w:val="369"/>
        </w:trPr>
        <w:tc>
          <w:tcPr>
            <w:tcW w:w="3563" w:type="dxa"/>
            <w:vMerge/>
          </w:tcPr>
          <w:p w14:paraId="3A287D2C" w14:textId="77777777" w:rsidR="00863DE3" w:rsidRPr="00C71567" w:rsidRDefault="00863DE3" w:rsidP="00863DE3">
            <w:pPr>
              <w:spacing w:before="100" w:line="252" w:lineRule="exact"/>
              <w:ind w:left="69"/>
              <w:rPr>
                <w:rFonts w:ascii="Times New Roman" w:hAnsi="Times New Roman" w:cs="Times New Roman"/>
                <w:lang w:val="it-IT"/>
              </w:rPr>
            </w:pPr>
          </w:p>
        </w:tc>
        <w:tc>
          <w:tcPr>
            <w:tcW w:w="7938" w:type="dxa"/>
          </w:tcPr>
          <w:p w14:paraId="3E56C22C" w14:textId="7136CAE3" w:rsidR="00863DE3" w:rsidRPr="004176B7" w:rsidRDefault="00863DE3" w:rsidP="00863DE3">
            <w:pPr>
              <w:rPr>
                <w:rFonts w:ascii="Times New Roman" w:hAnsi="Times New Roman" w:cs="Times New Roman"/>
                <w:sz w:val="20"/>
                <w:lang w:val="it-IT"/>
              </w:rPr>
            </w:pPr>
            <w:r>
              <w:rPr>
                <w:rFonts w:ascii="Times New Roman" w:hAnsi="Times New Roman" w:cs="Times New Roman"/>
                <w:sz w:val="20"/>
                <w:lang w:val="it-IT"/>
              </w:rPr>
              <w:t>Creazione e aggiornamento pagina Facebook</w:t>
            </w:r>
          </w:p>
        </w:tc>
        <w:tc>
          <w:tcPr>
            <w:tcW w:w="3402" w:type="dxa"/>
          </w:tcPr>
          <w:p w14:paraId="2163ECE0" w14:textId="509319C7" w:rsidR="00863DE3" w:rsidRPr="004176B7" w:rsidRDefault="00863DE3" w:rsidP="00CA2C9F">
            <w:pPr>
              <w:jc w:val="right"/>
              <w:rPr>
                <w:rFonts w:ascii="Times New Roman" w:hAnsi="Times New Roman" w:cs="Times New Roman"/>
                <w:sz w:val="20"/>
                <w:lang w:val="it-IT"/>
              </w:rPr>
            </w:pPr>
            <w:r>
              <w:rPr>
                <w:rFonts w:ascii="Times New Roman" w:hAnsi="Times New Roman" w:cs="Times New Roman"/>
                <w:sz w:val="20"/>
                <w:lang w:val="it-IT"/>
              </w:rPr>
              <w:t>300</w:t>
            </w:r>
            <w:r w:rsidR="00CA2C9F">
              <w:rPr>
                <w:rFonts w:ascii="Times New Roman" w:hAnsi="Times New Roman" w:cs="Times New Roman"/>
                <w:sz w:val="20"/>
                <w:lang w:val="it-IT"/>
              </w:rPr>
              <w:t>,00</w:t>
            </w:r>
          </w:p>
        </w:tc>
      </w:tr>
      <w:tr w:rsidR="00863DE3" w:rsidRPr="00BA0898" w14:paraId="3FFE6442" w14:textId="77777777" w:rsidTr="002619AB">
        <w:trPr>
          <w:trHeight w:val="369"/>
        </w:trPr>
        <w:tc>
          <w:tcPr>
            <w:tcW w:w="3563" w:type="dxa"/>
            <w:vMerge/>
          </w:tcPr>
          <w:p w14:paraId="5EDB6DCF" w14:textId="77777777" w:rsidR="00863DE3" w:rsidRPr="00C71567" w:rsidRDefault="00863DE3" w:rsidP="00863DE3">
            <w:pPr>
              <w:spacing w:before="100" w:line="252" w:lineRule="exact"/>
              <w:ind w:left="69"/>
              <w:rPr>
                <w:rFonts w:ascii="Times New Roman" w:hAnsi="Times New Roman" w:cs="Times New Roman"/>
                <w:lang w:val="it-IT"/>
              </w:rPr>
            </w:pPr>
          </w:p>
        </w:tc>
        <w:tc>
          <w:tcPr>
            <w:tcW w:w="7938" w:type="dxa"/>
          </w:tcPr>
          <w:p w14:paraId="231076FE" w14:textId="2FEEAAC1" w:rsidR="00863DE3" w:rsidRPr="004176B7" w:rsidRDefault="00863DE3" w:rsidP="00863DE3">
            <w:pPr>
              <w:rPr>
                <w:rFonts w:ascii="Times New Roman" w:hAnsi="Times New Roman" w:cs="Times New Roman"/>
                <w:sz w:val="20"/>
                <w:lang w:val="it-IT"/>
              </w:rPr>
            </w:pPr>
            <w:r>
              <w:rPr>
                <w:rFonts w:ascii="Times New Roman" w:hAnsi="Times New Roman" w:cs="Times New Roman"/>
                <w:sz w:val="20"/>
                <w:lang w:val="it-IT"/>
              </w:rPr>
              <w:t>Diretta Streaming nel corso della Festa Patronale</w:t>
            </w:r>
          </w:p>
        </w:tc>
        <w:tc>
          <w:tcPr>
            <w:tcW w:w="3402" w:type="dxa"/>
          </w:tcPr>
          <w:p w14:paraId="49B1AB1D" w14:textId="657484AC" w:rsidR="00863DE3" w:rsidRPr="004176B7" w:rsidRDefault="00863DE3" w:rsidP="00CA2C9F">
            <w:pPr>
              <w:jc w:val="right"/>
              <w:rPr>
                <w:rFonts w:ascii="Times New Roman" w:hAnsi="Times New Roman" w:cs="Times New Roman"/>
                <w:sz w:val="20"/>
                <w:lang w:val="it-IT"/>
              </w:rPr>
            </w:pPr>
            <w:r>
              <w:rPr>
                <w:rFonts w:ascii="Times New Roman" w:hAnsi="Times New Roman" w:cs="Times New Roman"/>
                <w:sz w:val="20"/>
                <w:lang w:val="it-IT"/>
              </w:rPr>
              <w:t>300</w:t>
            </w:r>
            <w:r w:rsidR="00CA2C9F">
              <w:rPr>
                <w:rFonts w:ascii="Times New Roman" w:hAnsi="Times New Roman" w:cs="Times New Roman"/>
                <w:sz w:val="20"/>
                <w:lang w:val="it-IT"/>
              </w:rPr>
              <w:t>,00</w:t>
            </w:r>
          </w:p>
        </w:tc>
      </w:tr>
      <w:tr w:rsidR="00863DE3" w:rsidRPr="00BA0898" w14:paraId="2BDF6BFA" w14:textId="77777777" w:rsidTr="002619AB">
        <w:trPr>
          <w:trHeight w:val="369"/>
        </w:trPr>
        <w:tc>
          <w:tcPr>
            <w:tcW w:w="3563" w:type="dxa"/>
            <w:vMerge/>
          </w:tcPr>
          <w:p w14:paraId="7A13A3D9" w14:textId="77777777" w:rsidR="00863DE3" w:rsidRPr="00C71567" w:rsidRDefault="00863DE3" w:rsidP="00863DE3">
            <w:pPr>
              <w:spacing w:before="100" w:line="252" w:lineRule="exact"/>
              <w:ind w:left="69"/>
              <w:rPr>
                <w:rFonts w:ascii="Times New Roman" w:hAnsi="Times New Roman" w:cs="Times New Roman"/>
                <w:lang w:val="it-IT"/>
              </w:rPr>
            </w:pPr>
          </w:p>
        </w:tc>
        <w:tc>
          <w:tcPr>
            <w:tcW w:w="7938" w:type="dxa"/>
          </w:tcPr>
          <w:p w14:paraId="5E81B5AA" w14:textId="6E48EC01" w:rsidR="00863DE3" w:rsidRPr="004176B7" w:rsidRDefault="00863DE3" w:rsidP="00863DE3">
            <w:pPr>
              <w:rPr>
                <w:rFonts w:ascii="Times New Roman" w:hAnsi="Times New Roman" w:cs="Times New Roman"/>
                <w:sz w:val="20"/>
                <w:lang w:val="it-IT"/>
              </w:rPr>
            </w:pPr>
            <w:r>
              <w:rPr>
                <w:rFonts w:ascii="Times New Roman" w:hAnsi="Times New Roman" w:cs="Times New Roman"/>
                <w:sz w:val="20"/>
                <w:lang w:val="it-IT"/>
              </w:rPr>
              <w:t>Newsletter e aggiornamento contenuti sul Turismo delle Radici</w:t>
            </w:r>
          </w:p>
        </w:tc>
        <w:tc>
          <w:tcPr>
            <w:tcW w:w="3402" w:type="dxa"/>
          </w:tcPr>
          <w:p w14:paraId="31232216" w14:textId="7B436444" w:rsidR="00863DE3" w:rsidRPr="004176B7" w:rsidRDefault="00863DE3" w:rsidP="00CA2C9F">
            <w:pPr>
              <w:jc w:val="right"/>
              <w:rPr>
                <w:rFonts w:ascii="Times New Roman" w:hAnsi="Times New Roman" w:cs="Times New Roman"/>
                <w:sz w:val="20"/>
                <w:lang w:val="it-IT"/>
              </w:rPr>
            </w:pPr>
            <w:r>
              <w:rPr>
                <w:rFonts w:ascii="Times New Roman" w:hAnsi="Times New Roman" w:cs="Times New Roman"/>
                <w:sz w:val="20"/>
                <w:lang w:val="it-IT"/>
              </w:rPr>
              <w:t>1.</w:t>
            </w:r>
            <w:r w:rsidR="00A75A44">
              <w:rPr>
                <w:rFonts w:ascii="Times New Roman" w:hAnsi="Times New Roman" w:cs="Times New Roman"/>
                <w:sz w:val="20"/>
                <w:lang w:val="it-IT"/>
              </w:rPr>
              <w:t>2</w:t>
            </w:r>
            <w:r>
              <w:rPr>
                <w:rFonts w:ascii="Times New Roman" w:hAnsi="Times New Roman" w:cs="Times New Roman"/>
                <w:sz w:val="20"/>
                <w:lang w:val="it-IT"/>
              </w:rPr>
              <w:t>00</w:t>
            </w:r>
          </w:p>
        </w:tc>
      </w:tr>
      <w:tr w:rsidR="00863DE3" w:rsidRPr="00BA0898" w14:paraId="7A540C85" w14:textId="77777777" w:rsidTr="00DF74D2">
        <w:trPr>
          <w:trHeight w:val="369"/>
        </w:trPr>
        <w:tc>
          <w:tcPr>
            <w:tcW w:w="3563" w:type="dxa"/>
            <w:vMerge w:val="restart"/>
          </w:tcPr>
          <w:p w14:paraId="4931E0AF" w14:textId="501C5C0F" w:rsidR="00863DE3" w:rsidRPr="00C71567" w:rsidRDefault="00863DE3" w:rsidP="00863DE3">
            <w:pPr>
              <w:spacing w:before="100" w:line="252" w:lineRule="exact"/>
              <w:ind w:left="69"/>
              <w:rPr>
                <w:rFonts w:ascii="Times New Roman" w:hAnsi="Times New Roman" w:cs="Times New Roman"/>
                <w:lang w:val="it-IT"/>
              </w:rPr>
            </w:pPr>
            <w:r>
              <w:rPr>
                <w:rFonts w:ascii="Times New Roman" w:hAnsi="Times New Roman" w:cs="Times New Roman"/>
                <w:lang w:val="it-IT"/>
              </w:rPr>
              <w:t>Spese per r</w:t>
            </w:r>
            <w:r w:rsidRPr="00675AA1">
              <w:rPr>
                <w:rFonts w:ascii="Times New Roman" w:hAnsi="Times New Roman" w:cs="Times New Roman"/>
                <w:lang w:val="it-IT"/>
              </w:rPr>
              <w:t xml:space="preserve">ealizzazione di ricerche genealogiche, storiche, socio-antropologiche (costi per pubblicazione e stampa, compenso per </w:t>
            </w:r>
            <w:r w:rsidRPr="00675AA1">
              <w:rPr>
                <w:rFonts w:ascii="Times New Roman" w:hAnsi="Times New Roman" w:cs="Times New Roman"/>
                <w:lang w:val="it-IT"/>
              </w:rPr>
              <w:lastRenderedPageBreak/>
              <w:t>il personale incaricato della ricerca)</w:t>
            </w:r>
          </w:p>
        </w:tc>
        <w:tc>
          <w:tcPr>
            <w:tcW w:w="7938" w:type="dxa"/>
          </w:tcPr>
          <w:p w14:paraId="19857271" w14:textId="7A4403B2" w:rsidR="00863DE3" w:rsidRPr="004176B7" w:rsidRDefault="00863DE3" w:rsidP="00863DE3">
            <w:pPr>
              <w:rPr>
                <w:rFonts w:ascii="Times New Roman" w:hAnsi="Times New Roman" w:cs="Times New Roman"/>
                <w:sz w:val="20"/>
                <w:lang w:val="it-IT"/>
              </w:rPr>
            </w:pPr>
            <w:r>
              <w:rPr>
                <w:rFonts w:ascii="Times New Roman" w:hAnsi="Times New Roman" w:cs="Times New Roman"/>
                <w:sz w:val="20"/>
                <w:lang w:val="it-IT"/>
              </w:rPr>
              <w:lastRenderedPageBreak/>
              <w:t xml:space="preserve">Realizzazione della ricerca “I </w:t>
            </w:r>
            <w:r w:rsidR="004D2799">
              <w:rPr>
                <w:rFonts w:ascii="Times New Roman" w:hAnsi="Times New Roman" w:cs="Times New Roman"/>
                <w:sz w:val="20"/>
                <w:lang w:val="it-IT"/>
              </w:rPr>
              <w:t>nonni raccontano</w:t>
            </w:r>
            <w:r>
              <w:rPr>
                <w:rFonts w:ascii="Times New Roman" w:hAnsi="Times New Roman" w:cs="Times New Roman"/>
                <w:sz w:val="20"/>
                <w:lang w:val="it-IT"/>
              </w:rPr>
              <w:t>”</w:t>
            </w:r>
          </w:p>
        </w:tc>
        <w:tc>
          <w:tcPr>
            <w:tcW w:w="3402" w:type="dxa"/>
          </w:tcPr>
          <w:p w14:paraId="2F841CDD" w14:textId="06E4BE7B" w:rsidR="00863DE3" w:rsidRPr="004176B7" w:rsidRDefault="00863DE3" w:rsidP="00CA2C9F">
            <w:pPr>
              <w:jc w:val="right"/>
              <w:rPr>
                <w:rFonts w:ascii="Times New Roman" w:hAnsi="Times New Roman" w:cs="Times New Roman"/>
                <w:sz w:val="20"/>
                <w:lang w:val="it-IT"/>
              </w:rPr>
            </w:pPr>
            <w:r>
              <w:rPr>
                <w:rFonts w:ascii="Times New Roman" w:hAnsi="Times New Roman" w:cs="Times New Roman"/>
                <w:sz w:val="20"/>
                <w:lang w:val="it-IT"/>
              </w:rPr>
              <w:t>200</w:t>
            </w:r>
            <w:r w:rsidR="00CA2C9F">
              <w:rPr>
                <w:rFonts w:ascii="Times New Roman" w:hAnsi="Times New Roman" w:cs="Times New Roman"/>
                <w:sz w:val="20"/>
                <w:lang w:val="it-IT"/>
              </w:rPr>
              <w:t>,00</w:t>
            </w:r>
          </w:p>
        </w:tc>
      </w:tr>
      <w:tr w:rsidR="00863DE3" w:rsidRPr="00BA0898" w14:paraId="33EC157B" w14:textId="77777777" w:rsidTr="00DF74D2">
        <w:trPr>
          <w:trHeight w:val="369"/>
        </w:trPr>
        <w:tc>
          <w:tcPr>
            <w:tcW w:w="3563" w:type="dxa"/>
            <w:vMerge/>
          </w:tcPr>
          <w:p w14:paraId="05713A0A" w14:textId="77777777" w:rsidR="00863DE3" w:rsidRPr="00C71567" w:rsidRDefault="00863DE3" w:rsidP="00863DE3">
            <w:pPr>
              <w:spacing w:before="100" w:line="252" w:lineRule="exact"/>
              <w:ind w:left="69"/>
              <w:rPr>
                <w:rFonts w:ascii="Times New Roman" w:hAnsi="Times New Roman" w:cs="Times New Roman"/>
                <w:lang w:val="it-IT"/>
              </w:rPr>
            </w:pPr>
          </w:p>
        </w:tc>
        <w:tc>
          <w:tcPr>
            <w:tcW w:w="7938" w:type="dxa"/>
          </w:tcPr>
          <w:p w14:paraId="63CC3E83" w14:textId="77777777" w:rsidR="00863DE3" w:rsidRPr="004176B7" w:rsidRDefault="00863DE3" w:rsidP="00863DE3">
            <w:pPr>
              <w:rPr>
                <w:rFonts w:ascii="Times New Roman" w:hAnsi="Times New Roman" w:cs="Times New Roman"/>
                <w:sz w:val="20"/>
                <w:lang w:val="it-IT"/>
              </w:rPr>
            </w:pPr>
          </w:p>
        </w:tc>
        <w:tc>
          <w:tcPr>
            <w:tcW w:w="3402" w:type="dxa"/>
          </w:tcPr>
          <w:p w14:paraId="2D87203A" w14:textId="77777777" w:rsidR="00863DE3" w:rsidRPr="004176B7" w:rsidRDefault="00863DE3" w:rsidP="00863DE3">
            <w:pPr>
              <w:rPr>
                <w:rFonts w:ascii="Times New Roman" w:hAnsi="Times New Roman" w:cs="Times New Roman"/>
                <w:sz w:val="20"/>
                <w:lang w:val="it-IT"/>
              </w:rPr>
            </w:pPr>
          </w:p>
        </w:tc>
      </w:tr>
      <w:tr w:rsidR="00863DE3" w:rsidRPr="00BA0898" w14:paraId="4B569164" w14:textId="77777777" w:rsidTr="00DF74D2">
        <w:trPr>
          <w:trHeight w:val="369"/>
        </w:trPr>
        <w:tc>
          <w:tcPr>
            <w:tcW w:w="3563" w:type="dxa"/>
            <w:vMerge/>
          </w:tcPr>
          <w:p w14:paraId="0300E34F" w14:textId="77777777" w:rsidR="00863DE3" w:rsidRPr="00C71567" w:rsidRDefault="00863DE3" w:rsidP="00863DE3">
            <w:pPr>
              <w:spacing w:before="100" w:line="252" w:lineRule="exact"/>
              <w:ind w:left="69"/>
              <w:rPr>
                <w:rFonts w:ascii="Times New Roman" w:hAnsi="Times New Roman" w:cs="Times New Roman"/>
                <w:lang w:val="it-IT"/>
              </w:rPr>
            </w:pPr>
          </w:p>
        </w:tc>
        <w:tc>
          <w:tcPr>
            <w:tcW w:w="7938" w:type="dxa"/>
          </w:tcPr>
          <w:p w14:paraId="541CF616" w14:textId="77777777" w:rsidR="00863DE3" w:rsidRPr="004176B7" w:rsidRDefault="00863DE3" w:rsidP="00863DE3">
            <w:pPr>
              <w:rPr>
                <w:rFonts w:ascii="Times New Roman" w:hAnsi="Times New Roman" w:cs="Times New Roman"/>
                <w:sz w:val="20"/>
                <w:lang w:val="it-IT"/>
              </w:rPr>
            </w:pPr>
          </w:p>
        </w:tc>
        <w:tc>
          <w:tcPr>
            <w:tcW w:w="3402" w:type="dxa"/>
          </w:tcPr>
          <w:p w14:paraId="76198029" w14:textId="77777777" w:rsidR="00863DE3" w:rsidRPr="004176B7" w:rsidRDefault="00863DE3" w:rsidP="00863DE3">
            <w:pPr>
              <w:rPr>
                <w:rFonts w:ascii="Times New Roman" w:hAnsi="Times New Roman" w:cs="Times New Roman"/>
                <w:sz w:val="20"/>
                <w:lang w:val="it-IT"/>
              </w:rPr>
            </w:pPr>
          </w:p>
        </w:tc>
      </w:tr>
      <w:tr w:rsidR="00863DE3" w:rsidRPr="00BA0898" w14:paraId="36E0E510" w14:textId="77777777" w:rsidTr="00DF74D2">
        <w:trPr>
          <w:trHeight w:val="369"/>
        </w:trPr>
        <w:tc>
          <w:tcPr>
            <w:tcW w:w="3563" w:type="dxa"/>
            <w:vMerge/>
          </w:tcPr>
          <w:p w14:paraId="531483C4" w14:textId="77777777" w:rsidR="00863DE3" w:rsidRPr="00C71567" w:rsidRDefault="00863DE3" w:rsidP="00863DE3">
            <w:pPr>
              <w:spacing w:before="100" w:line="252" w:lineRule="exact"/>
              <w:ind w:left="69"/>
              <w:rPr>
                <w:rFonts w:ascii="Times New Roman" w:hAnsi="Times New Roman" w:cs="Times New Roman"/>
                <w:lang w:val="it-IT"/>
              </w:rPr>
            </w:pPr>
          </w:p>
        </w:tc>
        <w:tc>
          <w:tcPr>
            <w:tcW w:w="7938" w:type="dxa"/>
          </w:tcPr>
          <w:p w14:paraId="550FD942" w14:textId="77777777" w:rsidR="00863DE3" w:rsidRPr="004176B7" w:rsidRDefault="00863DE3" w:rsidP="00863DE3">
            <w:pPr>
              <w:rPr>
                <w:rFonts w:ascii="Times New Roman" w:hAnsi="Times New Roman" w:cs="Times New Roman"/>
                <w:sz w:val="20"/>
                <w:lang w:val="it-IT"/>
              </w:rPr>
            </w:pPr>
          </w:p>
        </w:tc>
        <w:tc>
          <w:tcPr>
            <w:tcW w:w="3402" w:type="dxa"/>
          </w:tcPr>
          <w:p w14:paraId="5C0E97C2" w14:textId="77777777" w:rsidR="00863DE3" w:rsidRPr="004176B7" w:rsidRDefault="00863DE3" w:rsidP="00863DE3">
            <w:pPr>
              <w:rPr>
                <w:rFonts w:ascii="Times New Roman" w:hAnsi="Times New Roman" w:cs="Times New Roman"/>
                <w:sz w:val="20"/>
                <w:lang w:val="it-IT"/>
              </w:rPr>
            </w:pPr>
          </w:p>
        </w:tc>
      </w:tr>
      <w:tr w:rsidR="00863DE3" w:rsidRPr="004176B7" w14:paraId="672F0563" w14:textId="77777777" w:rsidTr="002619AB">
        <w:trPr>
          <w:trHeight w:val="369"/>
        </w:trPr>
        <w:tc>
          <w:tcPr>
            <w:tcW w:w="3563" w:type="dxa"/>
            <w:vMerge w:val="restart"/>
          </w:tcPr>
          <w:p w14:paraId="2AA25AEC" w14:textId="53112FA8" w:rsidR="00863DE3" w:rsidRPr="00C71567" w:rsidRDefault="00863DE3" w:rsidP="00863DE3">
            <w:pPr>
              <w:spacing w:before="100" w:line="252" w:lineRule="exact"/>
              <w:ind w:left="69"/>
              <w:rPr>
                <w:rFonts w:ascii="Times New Roman" w:hAnsi="Times New Roman" w:cs="Times New Roman"/>
                <w:lang w:val="it-IT"/>
              </w:rPr>
            </w:pPr>
            <w:r w:rsidRPr="00C71567">
              <w:rPr>
                <w:rFonts w:ascii="Times New Roman" w:hAnsi="Times New Roman" w:cs="Times New Roman"/>
                <w:lang w:val="it-IT"/>
              </w:rPr>
              <w:t xml:space="preserve">Spese </w:t>
            </w:r>
            <w:r>
              <w:rPr>
                <w:rFonts w:ascii="Times New Roman" w:hAnsi="Times New Roman" w:cs="Times New Roman"/>
                <w:lang w:val="it-IT"/>
              </w:rPr>
              <w:t>per il materiale da utilizzare nell’ambito dei laboratori (materiale di cancelleria, acquisto di prodotti alimentari e artigianali)</w:t>
            </w:r>
          </w:p>
          <w:p w14:paraId="6753C2B1" w14:textId="7A8763B9" w:rsidR="00863DE3" w:rsidRPr="00C71567" w:rsidRDefault="00863DE3" w:rsidP="00863DE3">
            <w:pPr>
              <w:spacing w:before="100" w:line="252" w:lineRule="exact"/>
              <w:ind w:left="69"/>
              <w:rPr>
                <w:rFonts w:ascii="Times New Roman" w:hAnsi="Times New Roman" w:cs="Times New Roman"/>
                <w:lang w:val="it-IT"/>
              </w:rPr>
            </w:pPr>
          </w:p>
        </w:tc>
        <w:tc>
          <w:tcPr>
            <w:tcW w:w="7938" w:type="dxa"/>
          </w:tcPr>
          <w:p w14:paraId="4FCEFA27" w14:textId="1E4EC332" w:rsidR="00863DE3" w:rsidRPr="00863DE3" w:rsidRDefault="00863DE3" w:rsidP="00863DE3">
            <w:pPr>
              <w:rPr>
                <w:rFonts w:ascii="Times New Roman" w:hAnsi="Times New Roman" w:cs="Times New Roman"/>
                <w:i/>
                <w:iCs/>
                <w:sz w:val="20"/>
                <w:lang w:val="it-IT"/>
              </w:rPr>
            </w:pPr>
            <w:r>
              <w:rPr>
                <w:rFonts w:ascii="Times New Roman" w:hAnsi="Times New Roman" w:cs="Times New Roman"/>
                <w:sz w:val="20"/>
                <w:lang w:val="it-IT"/>
              </w:rPr>
              <w:t xml:space="preserve">Acquisto prodotti alimentari per la dimostrazione della ricetta tipica </w:t>
            </w:r>
          </w:p>
        </w:tc>
        <w:tc>
          <w:tcPr>
            <w:tcW w:w="3402" w:type="dxa"/>
          </w:tcPr>
          <w:p w14:paraId="05CB66AF" w14:textId="7D193021" w:rsidR="00863DE3" w:rsidRPr="004176B7" w:rsidRDefault="00863DE3" w:rsidP="00CA2C9F">
            <w:pPr>
              <w:jc w:val="right"/>
              <w:rPr>
                <w:rFonts w:ascii="Times New Roman" w:hAnsi="Times New Roman" w:cs="Times New Roman"/>
                <w:sz w:val="20"/>
                <w:lang w:val="it-IT"/>
              </w:rPr>
            </w:pPr>
            <w:r>
              <w:rPr>
                <w:rFonts w:ascii="Times New Roman" w:hAnsi="Times New Roman" w:cs="Times New Roman"/>
                <w:sz w:val="20"/>
                <w:lang w:val="it-IT"/>
              </w:rPr>
              <w:t>500</w:t>
            </w:r>
            <w:r w:rsidR="00CA2C9F">
              <w:rPr>
                <w:rFonts w:ascii="Times New Roman" w:hAnsi="Times New Roman" w:cs="Times New Roman"/>
                <w:sz w:val="20"/>
                <w:lang w:val="it-IT"/>
              </w:rPr>
              <w:t>,00</w:t>
            </w:r>
          </w:p>
        </w:tc>
      </w:tr>
      <w:tr w:rsidR="00863DE3" w:rsidRPr="004176B7" w14:paraId="263FE877" w14:textId="77777777" w:rsidTr="002619AB">
        <w:trPr>
          <w:trHeight w:val="369"/>
        </w:trPr>
        <w:tc>
          <w:tcPr>
            <w:tcW w:w="3563" w:type="dxa"/>
            <w:vMerge/>
          </w:tcPr>
          <w:p w14:paraId="0E357D9A" w14:textId="77777777" w:rsidR="00863DE3" w:rsidRPr="00972694" w:rsidRDefault="00863DE3" w:rsidP="00863DE3">
            <w:pPr>
              <w:spacing w:before="100" w:line="252" w:lineRule="exact"/>
              <w:ind w:left="69"/>
              <w:rPr>
                <w:rFonts w:ascii="Times New Roman" w:hAnsi="Times New Roman" w:cs="Times New Roman"/>
                <w:highlight w:val="yellow"/>
                <w:lang w:val="it-IT"/>
              </w:rPr>
            </w:pPr>
          </w:p>
        </w:tc>
        <w:tc>
          <w:tcPr>
            <w:tcW w:w="7938" w:type="dxa"/>
          </w:tcPr>
          <w:p w14:paraId="352027A8" w14:textId="79BEA9DF" w:rsidR="00863DE3" w:rsidRPr="00972694" w:rsidRDefault="00863DE3" w:rsidP="00863DE3">
            <w:pPr>
              <w:rPr>
                <w:rFonts w:ascii="Times New Roman" w:hAnsi="Times New Roman" w:cs="Times New Roman"/>
                <w:sz w:val="20"/>
                <w:lang w:val="it-IT"/>
              </w:rPr>
            </w:pPr>
            <w:r>
              <w:rPr>
                <w:rFonts w:ascii="Times New Roman" w:hAnsi="Times New Roman" w:cs="Times New Roman"/>
                <w:sz w:val="20"/>
                <w:lang w:val="it-IT"/>
              </w:rPr>
              <w:t>Stampe per la mostra sul “Racconto della Memoria”</w:t>
            </w:r>
          </w:p>
        </w:tc>
        <w:tc>
          <w:tcPr>
            <w:tcW w:w="3402" w:type="dxa"/>
          </w:tcPr>
          <w:p w14:paraId="2D9E200A" w14:textId="155C1B9F" w:rsidR="00863DE3" w:rsidRPr="00972694" w:rsidRDefault="00863DE3" w:rsidP="00CA2C9F">
            <w:pPr>
              <w:jc w:val="right"/>
              <w:rPr>
                <w:rFonts w:ascii="Times New Roman" w:hAnsi="Times New Roman" w:cs="Times New Roman"/>
                <w:sz w:val="20"/>
                <w:lang w:val="it-IT"/>
              </w:rPr>
            </w:pPr>
            <w:r>
              <w:rPr>
                <w:rFonts w:ascii="Times New Roman" w:hAnsi="Times New Roman" w:cs="Times New Roman"/>
                <w:sz w:val="20"/>
                <w:lang w:val="it-IT"/>
              </w:rPr>
              <w:t>700</w:t>
            </w:r>
            <w:r w:rsidR="00CA2C9F">
              <w:rPr>
                <w:rFonts w:ascii="Times New Roman" w:hAnsi="Times New Roman" w:cs="Times New Roman"/>
                <w:sz w:val="20"/>
                <w:lang w:val="it-IT"/>
              </w:rPr>
              <w:t>,00</w:t>
            </w:r>
          </w:p>
        </w:tc>
      </w:tr>
      <w:tr w:rsidR="00863DE3" w:rsidRPr="004176B7" w14:paraId="0CC530CF" w14:textId="77777777" w:rsidTr="002619AB">
        <w:trPr>
          <w:trHeight w:val="369"/>
        </w:trPr>
        <w:tc>
          <w:tcPr>
            <w:tcW w:w="3563" w:type="dxa"/>
            <w:vMerge/>
          </w:tcPr>
          <w:p w14:paraId="2B9128FC" w14:textId="77777777" w:rsidR="00863DE3" w:rsidRPr="00972694" w:rsidRDefault="00863DE3" w:rsidP="00863DE3">
            <w:pPr>
              <w:spacing w:before="100" w:line="252" w:lineRule="exact"/>
              <w:ind w:left="69"/>
              <w:rPr>
                <w:rFonts w:ascii="Times New Roman" w:hAnsi="Times New Roman" w:cs="Times New Roman"/>
                <w:highlight w:val="yellow"/>
                <w:lang w:val="it-IT"/>
              </w:rPr>
            </w:pPr>
          </w:p>
        </w:tc>
        <w:tc>
          <w:tcPr>
            <w:tcW w:w="7938" w:type="dxa"/>
          </w:tcPr>
          <w:p w14:paraId="7ADE09E2" w14:textId="77777777" w:rsidR="00863DE3" w:rsidRPr="00972694" w:rsidRDefault="00863DE3" w:rsidP="00863DE3">
            <w:pPr>
              <w:rPr>
                <w:rFonts w:ascii="Times New Roman" w:hAnsi="Times New Roman" w:cs="Times New Roman"/>
                <w:sz w:val="20"/>
                <w:lang w:val="it-IT"/>
              </w:rPr>
            </w:pPr>
          </w:p>
        </w:tc>
        <w:tc>
          <w:tcPr>
            <w:tcW w:w="3402" w:type="dxa"/>
          </w:tcPr>
          <w:p w14:paraId="332E281A" w14:textId="77777777" w:rsidR="00863DE3" w:rsidRPr="00972694" w:rsidRDefault="00863DE3" w:rsidP="00863DE3">
            <w:pPr>
              <w:rPr>
                <w:rFonts w:ascii="Times New Roman" w:hAnsi="Times New Roman" w:cs="Times New Roman"/>
                <w:sz w:val="20"/>
                <w:lang w:val="it-IT"/>
              </w:rPr>
            </w:pPr>
          </w:p>
        </w:tc>
      </w:tr>
      <w:tr w:rsidR="00863DE3" w:rsidRPr="004176B7" w14:paraId="790BC22D" w14:textId="77777777" w:rsidTr="002619AB">
        <w:trPr>
          <w:trHeight w:val="369"/>
        </w:trPr>
        <w:tc>
          <w:tcPr>
            <w:tcW w:w="3563" w:type="dxa"/>
            <w:vMerge/>
          </w:tcPr>
          <w:p w14:paraId="277726DB" w14:textId="77777777" w:rsidR="00863DE3" w:rsidRPr="00972694" w:rsidRDefault="00863DE3" w:rsidP="00863DE3">
            <w:pPr>
              <w:spacing w:before="100" w:line="252" w:lineRule="exact"/>
              <w:ind w:left="69"/>
              <w:rPr>
                <w:rFonts w:ascii="Times New Roman" w:hAnsi="Times New Roman" w:cs="Times New Roman"/>
                <w:highlight w:val="yellow"/>
                <w:lang w:val="it-IT"/>
              </w:rPr>
            </w:pPr>
          </w:p>
        </w:tc>
        <w:tc>
          <w:tcPr>
            <w:tcW w:w="7938" w:type="dxa"/>
          </w:tcPr>
          <w:p w14:paraId="211A585B" w14:textId="77777777" w:rsidR="00863DE3" w:rsidRPr="00972694" w:rsidRDefault="00863DE3" w:rsidP="00863DE3">
            <w:pPr>
              <w:rPr>
                <w:rFonts w:ascii="Times New Roman" w:hAnsi="Times New Roman" w:cs="Times New Roman"/>
                <w:sz w:val="20"/>
                <w:lang w:val="it-IT"/>
              </w:rPr>
            </w:pPr>
          </w:p>
        </w:tc>
        <w:tc>
          <w:tcPr>
            <w:tcW w:w="3402" w:type="dxa"/>
          </w:tcPr>
          <w:p w14:paraId="0ABC68C3" w14:textId="77777777" w:rsidR="00863DE3" w:rsidRPr="00972694" w:rsidRDefault="00863DE3" w:rsidP="00863DE3">
            <w:pPr>
              <w:rPr>
                <w:rFonts w:ascii="Times New Roman" w:hAnsi="Times New Roman" w:cs="Times New Roman"/>
                <w:sz w:val="20"/>
                <w:lang w:val="it-IT"/>
              </w:rPr>
            </w:pPr>
          </w:p>
        </w:tc>
      </w:tr>
      <w:tr w:rsidR="00863DE3" w:rsidRPr="004176B7" w14:paraId="309C20A5" w14:textId="77777777" w:rsidTr="00DF74D2">
        <w:trPr>
          <w:trHeight w:val="369"/>
        </w:trPr>
        <w:tc>
          <w:tcPr>
            <w:tcW w:w="3563" w:type="dxa"/>
            <w:vMerge w:val="restart"/>
          </w:tcPr>
          <w:p w14:paraId="491C5E61" w14:textId="79C8C95E" w:rsidR="00863DE3" w:rsidRPr="00C71567" w:rsidRDefault="00863DE3" w:rsidP="00863DE3">
            <w:pPr>
              <w:spacing w:before="100" w:line="252" w:lineRule="exact"/>
              <w:ind w:left="69"/>
              <w:rPr>
                <w:rFonts w:ascii="Times New Roman" w:hAnsi="Times New Roman" w:cs="Times New Roman"/>
                <w:lang w:val="it-IT"/>
              </w:rPr>
            </w:pPr>
            <w:r w:rsidRPr="00C71567">
              <w:rPr>
                <w:rFonts w:ascii="Times New Roman" w:hAnsi="Times New Roman" w:cs="Times New Roman"/>
                <w:lang w:val="it-IT"/>
              </w:rPr>
              <w:t xml:space="preserve">Spese </w:t>
            </w:r>
            <w:r>
              <w:rPr>
                <w:rFonts w:ascii="Times New Roman" w:hAnsi="Times New Roman" w:cs="Times New Roman"/>
                <w:lang w:val="it-IT"/>
              </w:rPr>
              <w:t>per manifestazioni musicali organizzate da Bande, Cori e/o Gruppi folklorici</w:t>
            </w:r>
          </w:p>
          <w:p w14:paraId="605D8BD9" w14:textId="77777777" w:rsidR="00863DE3" w:rsidRPr="00C71567" w:rsidRDefault="00863DE3" w:rsidP="00863DE3">
            <w:pPr>
              <w:spacing w:before="100" w:line="252" w:lineRule="exact"/>
              <w:ind w:left="69"/>
              <w:rPr>
                <w:rFonts w:ascii="Times New Roman" w:hAnsi="Times New Roman" w:cs="Times New Roman"/>
                <w:lang w:val="it-IT"/>
              </w:rPr>
            </w:pPr>
          </w:p>
        </w:tc>
        <w:tc>
          <w:tcPr>
            <w:tcW w:w="7938" w:type="dxa"/>
          </w:tcPr>
          <w:p w14:paraId="7FCAF126" w14:textId="77777777" w:rsidR="00863DE3" w:rsidRPr="004176B7" w:rsidRDefault="00863DE3" w:rsidP="00863DE3">
            <w:pPr>
              <w:rPr>
                <w:rFonts w:ascii="Times New Roman" w:hAnsi="Times New Roman" w:cs="Times New Roman"/>
                <w:sz w:val="20"/>
                <w:lang w:val="it-IT"/>
              </w:rPr>
            </w:pPr>
          </w:p>
        </w:tc>
        <w:tc>
          <w:tcPr>
            <w:tcW w:w="3402" w:type="dxa"/>
          </w:tcPr>
          <w:p w14:paraId="27923F89" w14:textId="77777777" w:rsidR="00863DE3" w:rsidRPr="004176B7" w:rsidRDefault="00863DE3" w:rsidP="00863DE3">
            <w:pPr>
              <w:rPr>
                <w:rFonts w:ascii="Times New Roman" w:hAnsi="Times New Roman" w:cs="Times New Roman"/>
                <w:sz w:val="20"/>
                <w:lang w:val="it-IT"/>
              </w:rPr>
            </w:pPr>
          </w:p>
        </w:tc>
      </w:tr>
      <w:tr w:rsidR="00863DE3" w:rsidRPr="004176B7" w14:paraId="437224CF" w14:textId="77777777" w:rsidTr="00DF74D2">
        <w:trPr>
          <w:trHeight w:val="369"/>
        </w:trPr>
        <w:tc>
          <w:tcPr>
            <w:tcW w:w="3563" w:type="dxa"/>
            <w:vMerge/>
          </w:tcPr>
          <w:p w14:paraId="709D246B" w14:textId="77777777" w:rsidR="00863DE3" w:rsidRPr="00972694" w:rsidRDefault="00863DE3" w:rsidP="00863DE3">
            <w:pPr>
              <w:spacing w:before="100" w:line="252" w:lineRule="exact"/>
              <w:ind w:left="69"/>
              <w:rPr>
                <w:rFonts w:ascii="Times New Roman" w:hAnsi="Times New Roman" w:cs="Times New Roman"/>
                <w:highlight w:val="yellow"/>
                <w:lang w:val="it-IT"/>
              </w:rPr>
            </w:pPr>
          </w:p>
        </w:tc>
        <w:tc>
          <w:tcPr>
            <w:tcW w:w="7938" w:type="dxa"/>
          </w:tcPr>
          <w:p w14:paraId="578B0BD7" w14:textId="77777777" w:rsidR="00863DE3" w:rsidRPr="00972694" w:rsidRDefault="00863DE3" w:rsidP="00863DE3">
            <w:pPr>
              <w:rPr>
                <w:rFonts w:ascii="Times New Roman" w:hAnsi="Times New Roman" w:cs="Times New Roman"/>
                <w:sz w:val="20"/>
                <w:lang w:val="it-IT"/>
              </w:rPr>
            </w:pPr>
          </w:p>
        </w:tc>
        <w:tc>
          <w:tcPr>
            <w:tcW w:w="3402" w:type="dxa"/>
          </w:tcPr>
          <w:p w14:paraId="0C521166" w14:textId="77777777" w:rsidR="00863DE3" w:rsidRPr="00972694" w:rsidRDefault="00863DE3" w:rsidP="00863DE3">
            <w:pPr>
              <w:rPr>
                <w:rFonts w:ascii="Times New Roman" w:hAnsi="Times New Roman" w:cs="Times New Roman"/>
                <w:sz w:val="20"/>
                <w:lang w:val="it-IT"/>
              </w:rPr>
            </w:pPr>
          </w:p>
        </w:tc>
      </w:tr>
      <w:tr w:rsidR="00863DE3" w:rsidRPr="004176B7" w14:paraId="32A8EE7C" w14:textId="77777777" w:rsidTr="00DF74D2">
        <w:trPr>
          <w:trHeight w:val="369"/>
        </w:trPr>
        <w:tc>
          <w:tcPr>
            <w:tcW w:w="3563" w:type="dxa"/>
            <w:vMerge/>
          </w:tcPr>
          <w:p w14:paraId="0CFB003B" w14:textId="77777777" w:rsidR="00863DE3" w:rsidRPr="00972694" w:rsidRDefault="00863DE3" w:rsidP="00863DE3">
            <w:pPr>
              <w:spacing w:before="100" w:line="252" w:lineRule="exact"/>
              <w:ind w:left="69"/>
              <w:rPr>
                <w:rFonts w:ascii="Times New Roman" w:hAnsi="Times New Roman" w:cs="Times New Roman"/>
                <w:highlight w:val="yellow"/>
                <w:lang w:val="it-IT"/>
              </w:rPr>
            </w:pPr>
          </w:p>
        </w:tc>
        <w:tc>
          <w:tcPr>
            <w:tcW w:w="7938" w:type="dxa"/>
          </w:tcPr>
          <w:p w14:paraId="1444818C" w14:textId="77777777" w:rsidR="00863DE3" w:rsidRPr="00972694" w:rsidRDefault="00863DE3" w:rsidP="00863DE3">
            <w:pPr>
              <w:rPr>
                <w:rFonts w:ascii="Times New Roman" w:hAnsi="Times New Roman" w:cs="Times New Roman"/>
                <w:sz w:val="20"/>
                <w:lang w:val="it-IT"/>
              </w:rPr>
            </w:pPr>
          </w:p>
        </w:tc>
        <w:tc>
          <w:tcPr>
            <w:tcW w:w="3402" w:type="dxa"/>
          </w:tcPr>
          <w:p w14:paraId="232A8E7C" w14:textId="77777777" w:rsidR="00863DE3" w:rsidRPr="00972694" w:rsidRDefault="00863DE3" w:rsidP="00863DE3">
            <w:pPr>
              <w:rPr>
                <w:rFonts w:ascii="Times New Roman" w:hAnsi="Times New Roman" w:cs="Times New Roman"/>
                <w:sz w:val="20"/>
                <w:lang w:val="it-IT"/>
              </w:rPr>
            </w:pPr>
          </w:p>
        </w:tc>
      </w:tr>
      <w:tr w:rsidR="00863DE3" w:rsidRPr="004176B7" w14:paraId="154D15B2" w14:textId="77777777" w:rsidTr="00DF74D2">
        <w:trPr>
          <w:trHeight w:val="369"/>
        </w:trPr>
        <w:tc>
          <w:tcPr>
            <w:tcW w:w="3563" w:type="dxa"/>
            <w:vMerge/>
          </w:tcPr>
          <w:p w14:paraId="15D1D0CF" w14:textId="77777777" w:rsidR="00863DE3" w:rsidRPr="00972694" w:rsidRDefault="00863DE3" w:rsidP="00863DE3">
            <w:pPr>
              <w:spacing w:before="100" w:line="252" w:lineRule="exact"/>
              <w:ind w:left="69"/>
              <w:rPr>
                <w:rFonts w:ascii="Times New Roman" w:hAnsi="Times New Roman" w:cs="Times New Roman"/>
                <w:highlight w:val="yellow"/>
                <w:lang w:val="it-IT"/>
              </w:rPr>
            </w:pPr>
          </w:p>
        </w:tc>
        <w:tc>
          <w:tcPr>
            <w:tcW w:w="7938" w:type="dxa"/>
          </w:tcPr>
          <w:p w14:paraId="2D444CCC" w14:textId="77777777" w:rsidR="00863DE3" w:rsidRPr="00972694" w:rsidRDefault="00863DE3" w:rsidP="00863DE3">
            <w:pPr>
              <w:rPr>
                <w:rFonts w:ascii="Times New Roman" w:hAnsi="Times New Roman" w:cs="Times New Roman"/>
                <w:sz w:val="20"/>
                <w:lang w:val="it-IT"/>
              </w:rPr>
            </w:pPr>
          </w:p>
        </w:tc>
        <w:tc>
          <w:tcPr>
            <w:tcW w:w="3402" w:type="dxa"/>
          </w:tcPr>
          <w:p w14:paraId="3042FF68" w14:textId="77777777" w:rsidR="00863DE3" w:rsidRPr="00972694" w:rsidRDefault="00863DE3" w:rsidP="00863DE3">
            <w:pPr>
              <w:rPr>
                <w:rFonts w:ascii="Times New Roman" w:hAnsi="Times New Roman" w:cs="Times New Roman"/>
                <w:sz w:val="20"/>
                <w:lang w:val="it-IT"/>
              </w:rPr>
            </w:pPr>
          </w:p>
        </w:tc>
      </w:tr>
      <w:tr w:rsidR="00863DE3" w:rsidRPr="004176B7" w14:paraId="487B0E22" w14:textId="77777777" w:rsidTr="002619AB">
        <w:trPr>
          <w:trHeight w:val="371"/>
        </w:trPr>
        <w:tc>
          <w:tcPr>
            <w:tcW w:w="3563" w:type="dxa"/>
            <w:vMerge w:val="restart"/>
          </w:tcPr>
          <w:p w14:paraId="3A7B37F4" w14:textId="5D37CE7D" w:rsidR="00863DE3" w:rsidRPr="00C71567" w:rsidRDefault="00863DE3" w:rsidP="00863DE3">
            <w:pPr>
              <w:spacing w:before="100" w:line="252" w:lineRule="exact"/>
              <w:ind w:left="69"/>
              <w:rPr>
                <w:rFonts w:ascii="Times New Roman" w:hAnsi="Times New Roman" w:cs="Times New Roman"/>
                <w:lang w:val="it-IT"/>
              </w:rPr>
            </w:pPr>
            <w:r>
              <w:rPr>
                <w:rFonts w:ascii="Times New Roman" w:hAnsi="Times New Roman" w:cs="Times New Roman"/>
                <w:lang w:val="it-IT"/>
              </w:rPr>
              <w:t>Spese per il personale impiegato nella realizzazione delle attività di promozione dell’enogastronomia, dell’artigianato, delle tradizioni culturali e linguistiche legate al territorio, nel quadro degli eventi dedicati alle comunità all’estero)</w:t>
            </w:r>
          </w:p>
        </w:tc>
        <w:tc>
          <w:tcPr>
            <w:tcW w:w="7938" w:type="dxa"/>
          </w:tcPr>
          <w:p w14:paraId="3397A693" w14:textId="77777777" w:rsidR="00863DE3" w:rsidRPr="004176B7" w:rsidRDefault="00863DE3" w:rsidP="00863DE3">
            <w:pPr>
              <w:rPr>
                <w:rFonts w:ascii="Times New Roman" w:hAnsi="Times New Roman" w:cs="Times New Roman"/>
                <w:sz w:val="20"/>
                <w:lang w:val="it-IT"/>
              </w:rPr>
            </w:pPr>
          </w:p>
        </w:tc>
        <w:tc>
          <w:tcPr>
            <w:tcW w:w="3402" w:type="dxa"/>
          </w:tcPr>
          <w:p w14:paraId="3BDA805C" w14:textId="525F7851" w:rsidR="00863DE3" w:rsidRPr="004176B7" w:rsidRDefault="00863DE3" w:rsidP="00863DE3">
            <w:pPr>
              <w:rPr>
                <w:rFonts w:ascii="Times New Roman" w:hAnsi="Times New Roman" w:cs="Times New Roman"/>
                <w:sz w:val="20"/>
                <w:lang w:val="it-IT"/>
              </w:rPr>
            </w:pPr>
          </w:p>
        </w:tc>
      </w:tr>
      <w:tr w:rsidR="00863DE3" w:rsidRPr="004176B7" w14:paraId="18828AB5" w14:textId="77777777" w:rsidTr="002619AB">
        <w:trPr>
          <w:trHeight w:val="371"/>
        </w:trPr>
        <w:tc>
          <w:tcPr>
            <w:tcW w:w="3563" w:type="dxa"/>
            <w:vMerge/>
          </w:tcPr>
          <w:p w14:paraId="4253A5C2" w14:textId="77777777" w:rsidR="00863DE3" w:rsidRPr="00C71567" w:rsidRDefault="00863DE3" w:rsidP="00863DE3">
            <w:pPr>
              <w:spacing w:before="100" w:line="252" w:lineRule="exact"/>
              <w:ind w:left="69"/>
              <w:rPr>
                <w:rFonts w:ascii="Times New Roman" w:hAnsi="Times New Roman" w:cs="Times New Roman"/>
                <w:lang w:val="it-IT"/>
              </w:rPr>
            </w:pPr>
          </w:p>
        </w:tc>
        <w:tc>
          <w:tcPr>
            <w:tcW w:w="7938" w:type="dxa"/>
          </w:tcPr>
          <w:p w14:paraId="1E0AD90C" w14:textId="77777777" w:rsidR="00863DE3" w:rsidRPr="004176B7" w:rsidRDefault="00863DE3" w:rsidP="00863DE3">
            <w:pPr>
              <w:rPr>
                <w:rFonts w:ascii="Times New Roman" w:hAnsi="Times New Roman" w:cs="Times New Roman"/>
                <w:sz w:val="20"/>
                <w:lang w:val="it-IT"/>
              </w:rPr>
            </w:pPr>
          </w:p>
        </w:tc>
        <w:tc>
          <w:tcPr>
            <w:tcW w:w="3402" w:type="dxa"/>
          </w:tcPr>
          <w:p w14:paraId="21356579" w14:textId="77777777" w:rsidR="00863DE3" w:rsidRPr="004176B7" w:rsidRDefault="00863DE3" w:rsidP="00863DE3">
            <w:pPr>
              <w:rPr>
                <w:rFonts w:ascii="Times New Roman" w:hAnsi="Times New Roman" w:cs="Times New Roman"/>
                <w:sz w:val="20"/>
                <w:lang w:val="it-IT"/>
              </w:rPr>
            </w:pPr>
          </w:p>
        </w:tc>
      </w:tr>
      <w:tr w:rsidR="00863DE3" w:rsidRPr="004176B7" w14:paraId="7DAF4C3B" w14:textId="77777777" w:rsidTr="002619AB">
        <w:trPr>
          <w:trHeight w:val="371"/>
        </w:trPr>
        <w:tc>
          <w:tcPr>
            <w:tcW w:w="3563" w:type="dxa"/>
            <w:vMerge/>
          </w:tcPr>
          <w:p w14:paraId="65CD5A85" w14:textId="77777777" w:rsidR="00863DE3" w:rsidRPr="00C71567" w:rsidRDefault="00863DE3" w:rsidP="00863DE3">
            <w:pPr>
              <w:spacing w:before="100" w:line="252" w:lineRule="exact"/>
              <w:ind w:left="69"/>
              <w:rPr>
                <w:rFonts w:ascii="Times New Roman" w:hAnsi="Times New Roman" w:cs="Times New Roman"/>
                <w:lang w:val="it-IT"/>
              </w:rPr>
            </w:pPr>
          </w:p>
        </w:tc>
        <w:tc>
          <w:tcPr>
            <w:tcW w:w="7938" w:type="dxa"/>
          </w:tcPr>
          <w:p w14:paraId="12167CEE" w14:textId="77777777" w:rsidR="00863DE3" w:rsidRPr="004176B7" w:rsidRDefault="00863DE3" w:rsidP="00863DE3">
            <w:pPr>
              <w:rPr>
                <w:rFonts w:ascii="Times New Roman" w:hAnsi="Times New Roman" w:cs="Times New Roman"/>
                <w:sz w:val="20"/>
                <w:lang w:val="it-IT"/>
              </w:rPr>
            </w:pPr>
          </w:p>
        </w:tc>
        <w:tc>
          <w:tcPr>
            <w:tcW w:w="3402" w:type="dxa"/>
          </w:tcPr>
          <w:p w14:paraId="03C37D6C" w14:textId="77777777" w:rsidR="00863DE3" w:rsidRPr="004176B7" w:rsidRDefault="00863DE3" w:rsidP="00863DE3">
            <w:pPr>
              <w:rPr>
                <w:rFonts w:ascii="Times New Roman" w:hAnsi="Times New Roman" w:cs="Times New Roman"/>
                <w:sz w:val="20"/>
                <w:lang w:val="it-IT"/>
              </w:rPr>
            </w:pPr>
          </w:p>
        </w:tc>
      </w:tr>
      <w:tr w:rsidR="00863DE3" w:rsidRPr="004176B7" w14:paraId="25CF2567" w14:textId="77777777" w:rsidTr="002619AB">
        <w:trPr>
          <w:trHeight w:val="371"/>
        </w:trPr>
        <w:tc>
          <w:tcPr>
            <w:tcW w:w="3563" w:type="dxa"/>
            <w:vMerge/>
          </w:tcPr>
          <w:p w14:paraId="4024BDA8" w14:textId="77777777" w:rsidR="00863DE3" w:rsidRPr="00C71567" w:rsidRDefault="00863DE3" w:rsidP="00863DE3">
            <w:pPr>
              <w:spacing w:before="100" w:line="252" w:lineRule="exact"/>
              <w:ind w:left="69"/>
              <w:rPr>
                <w:rFonts w:ascii="Times New Roman" w:hAnsi="Times New Roman" w:cs="Times New Roman"/>
                <w:lang w:val="it-IT"/>
              </w:rPr>
            </w:pPr>
          </w:p>
        </w:tc>
        <w:tc>
          <w:tcPr>
            <w:tcW w:w="7938" w:type="dxa"/>
          </w:tcPr>
          <w:p w14:paraId="5C8CAAC6" w14:textId="77777777" w:rsidR="00863DE3" w:rsidRPr="004176B7" w:rsidRDefault="00863DE3" w:rsidP="00863DE3">
            <w:pPr>
              <w:rPr>
                <w:rFonts w:ascii="Times New Roman" w:hAnsi="Times New Roman" w:cs="Times New Roman"/>
                <w:sz w:val="20"/>
                <w:lang w:val="it-IT"/>
              </w:rPr>
            </w:pPr>
          </w:p>
        </w:tc>
        <w:tc>
          <w:tcPr>
            <w:tcW w:w="3402" w:type="dxa"/>
          </w:tcPr>
          <w:p w14:paraId="1B80587B" w14:textId="77777777" w:rsidR="00863DE3" w:rsidRPr="004176B7" w:rsidRDefault="00863DE3" w:rsidP="00863DE3">
            <w:pPr>
              <w:rPr>
                <w:rFonts w:ascii="Times New Roman" w:hAnsi="Times New Roman" w:cs="Times New Roman"/>
                <w:sz w:val="20"/>
                <w:lang w:val="it-IT"/>
              </w:rPr>
            </w:pPr>
          </w:p>
        </w:tc>
      </w:tr>
      <w:tr w:rsidR="00863DE3" w:rsidRPr="004176B7" w14:paraId="099A00A2" w14:textId="77777777" w:rsidTr="002619AB">
        <w:trPr>
          <w:trHeight w:val="371"/>
        </w:trPr>
        <w:tc>
          <w:tcPr>
            <w:tcW w:w="3563" w:type="dxa"/>
            <w:vMerge/>
          </w:tcPr>
          <w:p w14:paraId="44218D86" w14:textId="77777777" w:rsidR="00863DE3" w:rsidRPr="00C71567" w:rsidRDefault="00863DE3" w:rsidP="00863DE3">
            <w:pPr>
              <w:spacing w:before="100" w:line="252" w:lineRule="exact"/>
              <w:ind w:left="69"/>
              <w:rPr>
                <w:rFonts w:ascii="Times New Roman" w:hAnsi="Times New Roman" w:cs="Times New Roman"/>
                <w:lang w:val="it-IT"/>
              </w:rPr>
            </w:pPr>
          </w:p>
        </w:tc>
        <w:tc>
          <w:tcPr>
            <w:tcW w:w="7938" w:type="dxa"/>
          </w:tcPr>
          <w:p w14:paraId="563F2C17" w14:textId="77777777" w:rsidR="00863DE3" w:rsidRPr="004176B7" w:rsidRDefault="00863DE3" w:rsidP="00863DE3">
            <w:pPr>
              <w:rPr>
                <w:rFonts w:ascii="Times New Roman" w:hAnsi="Times New Roman" w:cs="Times New Roman"/>
                <w:sz w:val="20"/>
                <w:lang w:val="it-IT"/>
              </w:rPr>
            </w:pPr>
          </w:p>
        </w:tc>
        <w:tc>
          <w:tcPr>
            <w:tcW w:w="3402" w:type="dxa"/>
          </w:tcPr>
          <w:p w14:paraId="508B4319" w14:textId="77777777" w:rsidR="00863DE3" w:rsidRPr="004176B7" w:rsidRDefault="00863DE3" w:rsidP="00863DE3">
            <w:pPr>
              <w:rPr>
                <w:rFonts w:ascii="Times New Roman" w:hAnsi="Times New Roman" w:cs="Times New Roman"/>
                <w:sz w:val="20"/>
                <w:lang w:val="it-IT"/>
              </w:rPr>
            </w:pPr>
          </w:p>
        </w:tc>
      </w:tr>
      <w:tr w:rsidR="00863DE3" w:rsidRPr="004176B7" w14:paraId="30D75737" w14:textId="77777777" w:rsidTr="002619AB">
        <w:trPr>
          <w:trHeight w:val="371"/>
        </w:trPr>
        <w:tc>
          <w:tcPr>
            <w:tcW w:w="3563" w:type="dxa"/>
            <w:vMerge/>
          </w:tcPr>
          <w:p w14:paraId="22616D6C" w14:textId="77777777" w:rsidR="00863DE3" w:rsidRPr="004176B7" w:rsidRDefault="00863DE3" w:rsidP="00863DE3">
            <w:pPr>
              <w:spacing w:before="100" w:line="252" w:lineRule="exact"/>
              <w:ind w:left="69"/>
              <w:rPr>
                <w:rFonts w:ascii="Times New Roman" w:hAnsi="Times New Roman" w:cs="Times New Roman"/>
                <w:lang w:val="it-IT"/>
              </w:rPr>
            </w:pPr>
          </w:p>
        </w:tc>
        <w:tc>
          <w:tcPr>
            <w:tcW w:w="7938" w:type="dxa"/>
          </w:tcPr>
          <w:p w14:paraId="0EAF8501" w14:textId="77777777" w:rsidR="00863DE3" w:rsidRPr="004176B7" w:rsidRDefault="00863DE3" w:rsidP="00863DE3">
            <w:pPr>
              <w:rPr>
                <w:rFonts w:ascii="Times New Roman" w:hAnsi="Times New Roman" w:cs="Times New Roman"/>
                <w:sz w:val="20"/>
                <w:lang w:val="it-IT"/>
              </w:rPr>
            </w:pPr>
          </w:p>
        </w:tc>
        <w:tc>
          <w:tcPr>
            <w:tcW w:w="3402" w:type="dxa"/>
          </w:tcPr>
          <w:p w14:paraId="7E8E36C0" w14:textId="77777777" w:rsidR="00863DE3" w:rsidRPr="004176B7" w:rsidRDefault="00863DE3" w:rsidP="00863DE3">
            <w:pPr>
              <w:rPr>
                <w:rFonts w:ascii="Times New Roman" w:hAnsi="Times New Roman" w:cs="Times New Roman"/>
                <w:sz w:val="20"/>
                <w:lang w:val="it-IT"/>
              </w:rPr>
            </w:pPr>
          </w:p>
        </w:tc>
      </w:tr>
      <w:tr w:rsidR="00863DE3" w:rsidRPr="004176B7" w14:paraId="3D7E9667" w14:textId="77777777" w:rsidTr="002619AB">
        <w:trPr>
          <w:trHeight w:val="371"/>
        </w:trPr>
        <w:tc>
          <w:tcPr>
            <w:tcW w:w="3563" w:type="dxa"/>
            <w:vMerge/>
          </w:tcPr>
          <w:p w14:paraId="1A75FA15" w14:textId="77777777" w:rsidR="00863DE3" w:rsidRPr="004176B7" w:rsidRDefault="00863DE3" w:rsidP="00863DE3">
            <w:pPr>
              <w:spacing w:before="100" w:line="252" w:lineRule="exact"/>
              <w:ind w:left="69"/>
              <w:rPr>
                <w:rFonts w:ascii="Times New Roman" w:hAnsi="Times New Roman" w:cs="Times New Roman"/>
                <w:lang w:val="it-IT"/>
              </w:rPr>
            </w:pPr>
          </w:p>
        </w:tc>
        <w:tc>
          <w:tcPr>
            <w:tcW w:w="7938" w:type="dxa"/>
          </w:tcPr>
          <w:p w14:paraId="3B07AAE1" w14:textId="77777777" w:rsidR="00863DE3" w:rsidRPr="004176B7" w:rsidRDefault="00863DE3" w:rsidP="00863DE3">
            <w:pPr>
              <w:rPr>
                <w:rFonts w:ascii="Times New Roman" w:hAnsi="Times New Roman" w:cs="Times New Roman"/>
                <w:sz w:val="20"/>
                <w:lang w:val="it-IT"/>
              </w:rPr>
            </w:pPr>
          </w:p>
        </w:tc>
        <w:tc>
          <w:tcPr>
            <w:tcW w:w="3402" w:type="dxa"/>
          </w:tcPr>
          <w:p w14:paraId="30335CDF" w14:textId="77777777" w:rsidR="00863DE3" w:rsidRPr="004176B7" w:rsidRDefault="00863DE3" w:rsidP="00863DE3">
            <w:pPr>
              <w:rPr>
                <w:rFonts w:ascii="Times New Roman" w:hAnsi="Times New Roman" w:cs="Times New Roman"/>
                <w:sz w:val="20"/>
                <w:lang w:val="it-IT"/>
              </w:rPr>
            </w:pPr>
          </w:p>
        </w:tc>
      </w:tr>
      <w:tr w:rsidR="00863DE3" w:rsidRPr="004176B7" w14:paraId="73027FB3" w14:textId="77777777" w:rsidTr="002619AB">
        <w:trPr>
          <w:trHeight w:val="352"/>
        </w:trPr>
        <w:tc>
          <w:tcPr>
            <w:tcW w:w="3563" w:type="dxa"/>
            <w:shd w:val="clear" w:color="auto" w:fill="EDF3F9"/>
          </w:tcPr>
          <w:p w14:paraId="5B2DFD21" w14:textId="69AD5B83" w:rsidR="00863DE3" w:rsidRPr="004176B7" w:rsidRDefault="00863DE3" w:rsidP="00863DE3">
            <w:pPr>
              <w:spacing w:before="80" w:line="252" w:lineRule="exact"/>
              <w:ind w:left="69"/>
              <w:rPr>
                <w:rFonts w:ascii="Times New Roman" w:hAnsi="Times New Roman" w:cs="Times New Roman"/>
                <w:b/>
                <w:lang w:val="it-IT"/>
              </w:rPr>
            </w:pPr>
          </w:p>
        </w:tc>
        <w:tc>
          <w:tcPr>
            <w:tcW w:w="7938" w:type="dxa"/>
            <w:shd w:val="clear" w:color="auto" w:fill="EDF3F9"/>
          </w:tcPr>
          <w:p w14:paraId="61C5DD86" w14:textId="77777777" w:rsidR="00863DE3" w:rsidRPr="004176B7" w:rsidRDefault="00863DE3" w:rsidP="00863DE3">
            <w:pPr>
              <w:rPr>
                <w:rFonts w:ascii="Times New Roman" w:hAnsi="Times New Roman" w:cs="Times New Roman"/>
                <w:sz w:val="20"/>
                <w:lang w:val="it-IT"/>
              </w:rPr>
            </w:pPr>
          </w:p>
        </w:tc>
        <w:tc>
          <w:tcPr>
            <w:tcW w:w="3402" w:type="dxa"/>
            <w:shd w:val="clear" w:color="auto" w:fill="EDF3F9"/>
          </w:tcPr>
          <w:p w14:paraId="0B9573AE" w14:textId="73F0D557" w:rsidR="00863DE3" w:rsidRDefault="00863DE3" w:rsidP="00863DE3">
            <w:pPr>
              <w:rPr>
                <w:rFonts w:ascii="Times New Roman" w:hAnsi="Times New Roman" w:cs="Times New Roman"/>
                <w:b/>
              </w:rPr>
            </w:pPr>
            <w:r w:rsidRPr="004176B7">
              <w:rPr>
                <w:rFonts w:ascii="Times New Roman" w:hAnsi="Times New Roman" w:cs="Times New Roman"/>
                <w:b/>
                <w:lang w:val="it-IT"/>
              </w:rPr>
              <w:t xml:space="preserve"> </w:t>
            </w:r>
            <w:proofErr w:type="spellStart"/>
            <w:r w:rsidRPr="004176B7">
              <w:rPr>
                <w:rFonts w:ascii="Times New Roman" w:hAnsi="Times New Roman" w:cs="Times New Roman"/>
                <w:b/>
              </w:rPr>
              <w:t>Totale</w:t>
            </w:r>
            <w:proofErr w:type="spellEnd"/>
            <w:r w:rsidRPr="004176B7">
              <w:rPr>
                <w:rFonts w:ascii="Times New Roman" w:hAnsi="Times New Roman" w:cs="Times New Roman"/>
                <w:b/>
                <w:spacing w:val="-3"/>
              </w:rPr>
              <w:t xml:space="preserve"> budget </w:t>
            </w:r>
            <w:r>
              <w:rPr>
                <w:rFonts w:ascii="Times New Roman" w:hAnsi="Times New Roman" w:cs="Times New Roman"/>
                <w:b/>
              </w:rPr>
              <w:t>Progetto</w:t>
            </w:r>
          </w:p>
          <w:p w14:paraId="10C55F28" w14:textId="5EA5B191" w:rsidR="00863DE3" w:rsidRDefault="00CA2C9F" w:rsidP="00CA2C9F">
            <w:pPr>
              <w:jc w:val="center"/>
              <w:rPr>
                <w:rFonts w:ascii="Times New Roman" w:hAnsi="Times New Roman" w:cs="Times New Roman"/>
                <w:b/>
              </w:rPr>
            </w:pPr>
            <w:r>
              <w:rPr>
                <w:rFonts w:ascii="Times New Roman" w:hAnsi="Times New Roman" w:cs="Times New Roman"/>
                <w:b/>
              </w:rPr>
              <w:t>5.500 €</w:t>
            </w:r>
          </w:p>
          <w:p w14:paraId="6236FFDC" w14:textId="79356735" w:rsidR="00863DE3" w:rsidRPr="004176B7" w:rsidRDefault="00863DE3" w:rsidP="00863DE3">
            <w:pPr>
              <w:rPr>
                <w:rFonts w:ascii="Times New Roman" w:hAnsi="Times New Roman" w:cs="Times New Roman"/>
                <w:sz w:val="20"/>
              </w:rPr>
            </w:pPr>
          </w:p>
        </w:tc>
      </w:tr>
    </w:tbl>
    <w:p w14:paraId="1BA718EA" w14:textId="51C82B85" w:rsidR="0071464D" w:rsidRPr="004176B7" w:rsidRDefault="0071464D" w:rsidP="00C85653">
      <w:pPr>
        <w:rPr>
          <w:rFonts w:ascii="Times New Roman" w:hAnsi="Times New Roman" w:cs="Times New Roman"/>
          <w:b/>
          <w:bCs/>
        </w:rPr>
      </w:pPr>
    </w:p>
    <w:p w14:paraId="1126D5C2" w14:textId="77777777" w:rsidR="00AA351E" w:rsidRDefault="00AA351E" w:rsidP="00F33C02">
      <w:pPr>
        <w:ind w:left="10620" w:firstLine="708"/>
        <w:rPr>
          <w:rFonts w:ascii="Times New Roman" w:hAnsi="Times New Roman" w:cs="Times New Roman"/>
          <w:b/>
          <w:bCs/>
          <w:sz w:val="24"/>
          <w:szCs w:val="24"/>
        </w:rPr>
      </w:pPr>
    </w:p>
    <w:p w14:paraId="4ED01E77" w14:textId="77777777" w:rsidR="00AA351E" w:rsidRDefault="00AA351E" w:rsidP="00AA351E">
      <w:pPr>
        <w:ind w:left="10206" w:firstLine="708"/>
        <w:rPr>
          <w:rFonts w:ascii="Times New Roman" w:hAnsi="Times New Roman" w:cs="Times New Roman"/>
          <w:b/>
          <w:bCs/>
          <w:sz w:val="24"/>
          <w:szCs w:val="24"/>
        </w:rPr>
      </w:pPr>
    </w:p>
    <w:p w14:paraId="073A7625" w14:textId="2C6208F7" w:rsidR="006C793C" w:rsidRPr="00972694" w:rsidRDefault="00AA351E" w:rsidP="00491FFF">
      <w:pPr>
        <w:ind w:left="10206" w:firstLine="708"/>
        <w:jc w:val="right"/>
        <w:rPr>
          <w:rFonts w:ascii="Times New Roman" w:hAnsi="Times New Roman" w:cs="Times New Roman"/>
          <w:b/>
          <w:bCs/>
          <w:sz w:val="24"/>
          <w:szCs w:val="24"/>
        </w:rPr>
      </w:pPr>
      <w:r w:rsidRPr="00972694">
        <w:rPr>
          <w:rFonts w:ascii="Times New Roman" w:hAnsi="Times New Roman" w:cs="Times New Roman"/>
          <w:b/>
          <w:bCs/>
          <w:sz w:val="24"/>
          <w:szCs w:val="24"/>
        </w:rPr>
        <w:t xml:space="preserve">Responsabile </w:t>
      </w:r>
      <w:r w:rsidR="00491FFF" w:rsidRPr="00972694">
        <w:rPr>
          <w:rFonts w:ascii="Times New Roman" w:hAnsi="Times New Roman" w:cs="Times New Roman"/>
          <w:b/>
          <w:bCs/>
          <w:sz w:val="24"/>
          <w:szCs w:val="24"/>
        </w:rPr>
        <w:t>del progetto</w:t>
      </w:r>
      <w:r w:rsidR="006C793C" w:rsidRPr="00972694">
        <w:rPr>
          <w:rFonts w:ascii="Times New Roman" w:hAnsi="Times New Roman" w:cs="Times New Roman"/>
          <w:b/>
          <w:bCs/>
          <w:sz w:val="24"/>
          <w:szCs w:val="24"/>
        </w:rPr>
        <w:t xml:space="preserve"> </w:t>
      </w:r>
    </w:p>
    <w:p w14:paraId="123591E4" w14:textId="0F0410A8" w:rsidR="006C793C" w:rsidRDefault="00F33C02" w:rsidP="00F33C02">
      <w:pPr>
        <w:ind w:left="12036"/>
        <w:rPr>
          <w:rFonts w:ascii="Times New Roman" w:hAnsi="Times New Roman" w:cs="Times New Roman"/>
          <w:b/>
          <w:bCs/>
          <w:sz w:val="24"/>
          <w:szCs w:val="24"/>
        </w:rPr>
      </w:pPr>
      <w:r w:rsidRPr="00972694">
        <w:rPr>
          <w:rFonts w:ascii="Times New Roman" w:hAnsi="Times New Roman" w:cs="Times New Roman"/>
          <w:b/>
          <w:bCs/>
          <w:sz w:val="24"/>
          <w:szCs w:val="24"/>
        </w:rPr>
        <w:t xml:space="preserve">    </w:t>
      </w:r>
      <w:r w:rsidR="00491FFF" w:rsidRPr="00972694">
        <w:rPr>
          <w:rFonts w:ascii="Times New Roman" w:hAnsi="Times New Roman" w:cs="Times New Roman"/>
          <w:b/>
          <w:bCs/>
          <w:sz w:val="24"/>
          <w:szCs w:val="24"/>
        </w:rPr>
        <w:t xml:space="preserve">       </w:t>
      </w:r>
      <w:r w:rsidRPr="00972694">
        <w:rPr>
          <w:rFonts w:ascii="Times New Roman" w:hAnsi="Times New Roman" w:cs="Times New Roman"/>
          <w:b/>
          <w:bCs/>
          <w:sz w:val="24"/>
          <w:szCs w:val="24"/>
        </w:rPr>
        <w:t xml:space="preserve"> </w:t>
      </w:r>
      <w:r w:rsidR="006C793C" w:rsidRPr="00972694">
        <w:rPr>
          <w:rFonts w:ascii="Times New Roman" w:hAnsi="Times New Roman" w:cs="Times New Roman"/>
          <w:b/>
          <w:bCs/>
          <w:sz w:val="24"/>
          <w:szCs w:val="24"/>
        </w:rPr>
        <w:t>Firma</w:t>
      </w:r>
    </w:p>
    <w:p w14:paraId="29FFAEB6" w14:textId="50DE4000" w:rsidR="00972694" w:rsidRDefault="00972694" w:rsidP="00F33C02">
      <w:pPr>
        <w:ind w:left="12036"/>
        <w:rPr>
          <w:rFonts w:ascii="Times New Roman" w:hAnsi="Times New Roman" w:cs="Times New Roman"/>
          <w:b/>
          <w:bCs/>
          <w:sz w:val="24"/>
          <w:szCs w:val="24"/>
        </w:rPr>
      </w:pPr>
    </w:p>
    <w:p w14:paraId="794A2F91" w14:textId="526FBF6C" w:rsidR="00972694" w:rsidRPr="004176B7" w:rsidRDefault="00972694" w:rsidP="00972694">
      <w:pPr>
        <w:jc w:val="right"/>
        <w:rPr>
          <w:rFonts w:ascii="Times New Roman" w:hAnsi="Times New Roman" w:cs="Times New Roman"/>
          <w:b/>
          <w:bCs/>
          <w:sz w:val="24"/>
          <w:szCs w:val="24"/>
        </w:rPr>
      </w:pPr>
      <w:r>
        <w:rPr>
          <w:rFonts w:ascii="Times New Roman" w:hAnsi="Times New Roman" w:cs="Times New Roman"/>
          <w:b/>
          <w:bCs/>
          <w:sz w:val="24"/>
          <w:szCs w:val="24"/>
        </w:rPr>
        <w:t>_____________________________</w:t>
      </w:r>
    </w:p>
    <w:sectPr w:rsidR="00972694" w:rsidRPr="004176B7" w:rsidSect="00E762C1">
      <w:headerReference w:type="default" r:id="rId7"/>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882C4" w14:textId="77777777" w:rsidR="00E762C1" w:rsidRDefault="00E762C1" w:rsidP="004461C0">
      <w:pPr>
        <w:spacing w:after="0" w:line="240" w:lineRule="auto"/>
      </w:pPr>
      <w:r>
        <w:separator/>
      </w:r>
    </w:p>
  </w:endnote>
  <w:endnote w:type="continuationSeparator" w:id="0">
    <w:p w14:paraId="3C70A544" w14:textId="77777777" w:rsidR="00E762C1" w:rsidRDefault="00E762C1" w:rsidP="00446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E3680" w14:textId="77777777" w:rsidR="00E762C1" w:rsidRDefault="00E762C1" w:rsidP="004461C0">
      <w:pPr>
        <w:spacing w:after="0" w:line="240" w:lineRule="auto"/>
      </w:pPr>
      <w:r>
        <w:separator/>
      </w:r>
    </w:p>
  </w:footnote>
  <w:footnote w:type="continuationSeparator" w:id="0">
    <w:p w14:paraId="2156E0CD" w14:textId="77777777" w:rsidR="00E762C1" w:rsidRDefault="00E762C1" w:rsidP="00446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73423" w14:textId="1925735D" w:rsidR="004461C0" w:rsidRPr="004461C0" w:rsidRDefault="004461C0" w:rsidP="004461C0">
    <w:pPr>
      <w:spacing w:line="240" w:lineRule="auto"/>
      <w:rPr>
        <w:rFonts w:ascii="Calibri" w:eastAsia="Calibri" w:hAnsi="Calibri" w:cs="Times New Roman"/>
        <w:color w:val="44546A"/>
        <w:sz w:val="40"/>
        <w:szCs w:val="40"/>
      </w:rPr>
    </w:pPr>
    <w:r w:rsidRPr="004461C0">
      <w:rPr>
        <w:rFonts w:ascii="Arial" w:eastAsia="Arial" w:hAnsi="Arial" w:cs="Arial"/>
        <w:noProof/>
        <w:lang w:eastAsia="it-IT"/>
      </w:rPr>
      <mc:AlternateContent>
        <mc:Choice Requires="wps">
          <w:drawing>
            <wp:anchor distT="0" distB="0" distL="114300" distR="114300" simplePos="0" relativeHeight="251659264" behindDoc="0" locked="0" layoutInCell="1" allowOverlap="1" wp14:anchorId="1BA41429" wp14:editId="5305FC96">
              <wp:simplePos x="0" y="0"/>
              <wp:positionH relativeFrom="margin">
                <wp:posOffset>6728460</wp:posOffset>
              </wp:positionH>
              <wp:positionV relativeFrom="paragraph">
                <wp:posOffset>645795</wp:posOffset>
              </wp:positionV>
              <wp:extent cx="2076450" cy="428625"/>
              <wp:effectExtent l="0" t="0" r="0" b="952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6450" cy="428625"/>
                      </a:xfrm>
                      <a:prstGeom prst="rect">
                        <a:avLst/>
                      </a:prstGeom>
                      <a:solidFill>
                        <a:sysClr val="window" lastClr="FFFFFF"/>
                      </a:solidFill>
                      <a:ln w="6350">
                        <a:noFill/>
                      </a:ln>
                    </wps:spPr>
                    <wps:txbx>
                      <w:txbxContent>
                        <w:p w14:paraId="00A61C99" w14:textId="77777777" w:rsidR="004461C0" w:rsidRPr="00BB7031" w:rsidRDefault="004461C0" w:rsidP="004461C0">
                          <w:pPr>
                            <w:jc w:val="center"/>
                            <w:rPr>
                              <w:b/>
                              <w:sz w:val="18"/>
                            </w:rPr>
                          </w:pPr>
                          <w:r w:rsidRPr="00DF16DD">
                            <w:rPr>
                              <w:b/>
                              <w:color w:val="44546A"/>
                              <w:sz w:val="18"/>
                            </w:rPr>
                            <w:t>Direzione Generale per gli Italiani all’Estero e le Politiche Migratorie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A41429" id="_x0000_t202" coordsize="21600,21600" o:spt="202" path="m,l,21600r21600,l21600,xe">
              <v:stroke joinstyle="miter"/>
              <v:path gradientshapeok="t" o:connecttype="rect"/>
            </v:shapetype>
            <v:shape id="Casella di testo 2" o:spid="_x0000_s1026" type="#_x0000_t202" style="position:absolute;margin-left:529.8pt;margin-top:50.85pt;width:163.5pt;height:3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" fillcolor="window" stroked="f" strokeweight=".5pt">
              <v:textbox>
                <w:txbxContent>
                  <w:p w14:paraId="00A61C99" w14:textId="77777777" w:rsidR="004461C0" w:rsidRPr="00BB7031" w:rsidRDefault="004461C0" w:rsidP="004461C0">
                    <w:pPr>
                      <w:jc w:val="center"/>
                      <w:rPr>
                        <w:b/>
                        <w:sz w:val="18"/>
                      </w:rPr>
                    </w:pPr>
                    <w:r w:rsidRPr="00DF16DD">
                      <w:rPr>
                        <w:b/>
                        <w:color w:val="44546A"/>
                        <w:sz w:val="18"/>
                      </w:rPr>
                      <w:t>Direzione Generale per gli Italiani all’Estero e le Politiche Migratorie</w:t>
                    </w:r>
                  </w:p>
                </w:txbxContent>
              </v:textbox>
              <w10:wrap anchorx="margin"/>
            </v:shape>
          </w:pict>
        </mc:Fallback>
      </mc:AlternateContent>
    </w:r>
    <w:r w:rsidRPr="004461C0">
      <w:rPr>
        <w:rFonts w:ascii="Calibri" w:eastAsia="Calibri" w:hAnsi="Calibri" w:cs="Times New Roman"/>
        <w:noProof/>
        <w:lang w:eastAsia="it-IT"/>
      </w:rPr>
      <w:drawing>
        <wp:anchor distT="0" distB="0" distL="114300" distR="114300" simplePos="0" relativeHeight="251660288" behindDoc="0" locked="0" layoutInCell="1" allowOverlap="1" wp14:anchorId="3658E373" wp14:editId="630D7EC4">
          <wp:simplePos x="0" y="0"/>
          <wp:positionH relativeFrom="margin">
            <wp:align>left</wp:align>
          </wp:positionH>
          <wp:positionV relativeFrom="paragraph">
            <wp:posOffset>637540</wp:posOffset>
          </wp:positionV>
          <wp:extent cx="2112010" cy="546100"/>
          <wp:effectExtent l="0" t="0" r="2540" b="6350"/>
          <wp:wrapSquare wrapText="bothSides"/>
          <wp:docPr id="4"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magine 80"/>
                  <pic:cNvPicPr/>
                </pic:nvPicPr>
                <pic:blipFill rotWithShape="1">
                  <a:blip r:embed="rId1" cstate="print">
                    <a:extLst>
                      <a:ext uri="{28A0092B-C50C-407E-A947-70E740481C1C}">
                        <a14:useLocalDpi xmlns:a14="http://schemas.microsoft.com/office/drawing/2010/main" val="0"/>
                      </a:ext>
                    </a:extLst>
                  </a:blip>
                  <a:srcRect r="39285"/>
                  <a:stretch/>
                </pic:blipFill>
                <pic:spPr bwMode="auto">
                  <a:xfrm>
                    <a:off x="0" y="0"/>
                    <a:ext cx="2112010" cy="546100"/>
                  </a:xfrm>
                  <a:prstGeom prst="rect">
                    <a:avLst/>
                  </a:prstGeom>
                  <a:ln>
                    <a:noFill/>
                  </a:ln>
                  <a:extLst>
                    <a:ext uri="{53640926-AAD7-44D8-BBD7-CCE9431645EC}">
                      <a14:shadowObscured xmlns:a14="http://schemas.microsoft.com/office/drawing/2010/main"/>
                    </a:ext>
                  </a:extLst>
                </pic:spPr>
              </pic:pic>
            </a:graphicData>
          </a:graphic>
        </wp:anchor>
      </w:drawing>
    </w:r>
    <w:r w:rsidRPr="004461C0">
      <w:rPr>
        <w:rFonts w:ascii="Calibri" w:eastAsia="Calibri" w:hAnsi="Calibri" w:cs="Times New Roman"/>
      </w:rPr>
      <w:t xml:space="preserve">                                                </w:t>
    </w:r>
    <w:r w:rsidRPr="004461C0">
      <w:rPr>
        <w:rFonts w:ascii="Calibri" w:eastAsia="Calibri" w:hAnsi="Calibri" w:cs="Times New Roman"/>
        <w:noProof/>
        <w:lang w:eastAsia="it-IT"/>
      </w:rPr>
      <w:drawing>
        <wp:inline distT="0" distB="0" distL="0" distR="0" wp14:anchorId="01FF9666" wp14:editId="45397A3B">
          <wp:extent cx="1676400" cy="990208"/>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9326" cy="1027377"/>
                  </a:xfrm>
                  <a:prstGeom prst="rect">
                    <a:avLst/>
                  </a:prstGeom>
                  <a:noFill/>
                  <a:ln>
                    <a:noFill/>
                  </a:ln>
                </pic:spPr>
              </pic:pic>
            </a:graphicData>
          </a:graphic>
        </wp:inline>
      </w:drawing>
    </w:r>
    <w:r w:rsidRPr="004461C0">
      <w:rPr>
        <w:rFonts w:ascii="Calibri" w:eastAsia="Calibri" w:hAnsi="Calibri" w:cs="Times New Roman"/>
      </w:rPr>
      <w:t xml:space="preserve">                                                                                            </w:t>
    </w:r>
    <w:r w:rsidRPr="004461C0">
      <w:rPr>
        <w:rFonts w:ascii="Calibri" w:eastAsia="Calibri" w:hAnsi="Calibri" w:cs="Times New Roman"/>
        <w:noProof/>
        <w:lang w:eastAsia="it-IT"/>
      </w:rPr>
      <w:t xml:space="preserve">  </w:t>
    </w:r>
  </w:p>
  <w:p w14:paraId="7FC7FD99" w14:textId="77777777" w:rsidR="004461C0" w:rsidRPr="004461C0" w:rsidRDefault="004461C0" w:rsidP="004461C0">
    <w:pPr>
      <w:tabs>
        <w:tab w:val="center" w:pos="4819"/>
        <w:tab w:val="right" w:pos="9638"/>
      </w:tabs>
      <w:spacing w:after="0" w:line="240" w:lineRule="auto"/>
      <w:rPr>
        <w:rFonts w:ascii="Calibri" w:eastAsia="Calibri" w:hAnsi="Calibri" w:cs="Times New Roman"/>
      </w:rPr>
    </w:pPr>
    <w:r w:rsidRPr="004461C0">
      <w:rPr>
        <w:rFonts w:ascii="Calibri" w:eastAsia="Calibri" w:hAnsi="Calibri" w:cs="Times New Roman"/>
      </w:rPr>
      <w:t xml:space="preserve">          </w:t>
    </w:r>
  </w:p>
  <w:p w14:paraId="2D1F04A6" w14:textId="77777777" w:rsidR="004461C0" w:rsidRDefault="004461C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C0923"/>
    <w:multiLevelType w:val="hybridMultilevel"/>
    <w:tmpl w:val="09D804D2"/>
    <w:lvl w:ilvl="0" w:tplc="22E06E32">
      <w:start w:val="7"/>
      <w:numFmt w:val="bullet"/>
      <w:lvlText w:val=""/>
      <w:lvlJc w:val="left"/>
      <w:pPr>
        <w:ind w:left="472" w:hanging="360"/>
      </w:pPr>
      <w:rPr>
        <w:rFonts w:ascii="Symbol" w:eastAsia="Calibri" w:hAnsi="Symbol" w:cs="Calibri"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1" w15:restartNumberingAfterBreak="0">
    <w:nsid w:val="11F16EE2"/>
    <w:multiLevelType w:val="hybridMultilevel"/>
    <w:tmpl w:val="EA74F364"/>
    <w:lvl w:ilvl="0" w:tplc="79B8057C">
      <w:start w:val="7"/>
      <w:numFmt w:val="bullet"/>
      <w:lvlText w:val=""/>
      <w:lvlJc w:val="left"/>
      <w:pPr>
        <w:ind w:left="720" w:hanging="360"/>
      </w:pPr>
      <w:rPr>
        <w:rFonts w:ascii="Symbol" w:eastAsia="Calibri"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AC7C24"/>
    <w:multiLevelType w:val="hybridMultilevel"/>
    <w:tmpl w:val="C2F6D2D4"/>
    <w:lvl w:ilvl="0" w:tplc="DBD4FC4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B290B25"/>
    <w:multiLevelType w:val="hybridMultilevel"/>
    <w:tmpl w:val="A14EBFD4"/>
    <w:lvl w:ilvl="0" w:tplc="738C3C0A">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DE0E65"/>
    <w:multiLevelType w:val="hybridMultilevel"/>
    <w:tmpl w:val="E382B160"/>
    <w:lvl w:ilvl="0" w:tplc="5F687310">
      <w:numFmt w:val="bullet"/>
      <w:lvlText w:val=""/>
      <w:lvlJc w:val="left"/>
      <w:pPr>
        <w:ind w:left="465" w:hanging="358"/>
      </w:pPr>
      <w:rPr>
        <w:rFonts w:ascii="Symbol" w:eastAsia="Symbol" w:hAnsi="Symbol" w:cs="Symbol" w:hint="default"/>
        <w:w w:val="100"/>
        <w:sz w:val="22"/>
        <w:szCs w:val="22"/>
        <w:lang w:val="it-IT" w:eastAsia="en-US" w:bidi="ar-SA"/>
      </w:rPr>
    </w:lvl>
    <w:lvl w:ilvl="1" w:tplc="BB6A8728">
      <w:numFmt w:val="bullet"/>
      <w:lvlText w:val="•"/>
      <w:lvlJc w:val="left"/>
      <w:pPr>
        <w:ind w:left="1376" w:hanging="358"/>
      </w:pPr>
      <w:rPr>
        <w:rFonts w:hint="default"/>
        <w:lang w:val="it-IT" w:eastAsia="en-US" w:bidi="ar-SA"/>
      </w:rPr>
    </w:lvl>
    <w:lvl w:ilvl="2" w:tplc="861A2D82">
      <w:numFmt w:val="bullet"/>
      <w:lvlText w:val="•"/>
      <w:lvlJc w:val="left"/>
      <w:pPr>
        <w:ind w:left="2293" w:hanging="358"/>
      </w:pPr>
      <w:rPr>
        <w:rFonts w:hint="default"/>
        <w:lang w:val="it-IT" w:eastAsia="en-US" w:bidi="ar-SA"/>
      </w:rPr>
    </w:lvl>
    <w:lvl w:ilvl="3" w:tplc="4E54507E">
      <w:numFmt w:val="bullet"/>
      <w:lvlText w:val="•"/>
      <w:lvlJc w:val="left"/>
      <w:pPr>
        <w:ind w:left="3210" w:hanging="358"/>
      </w:pPr>
      <w:rPr>
        <w:rFonts w:hint="default"/>
        <w:lang w:val="it-IT" w:eastAsia="en-US" w:bidi="ar-SA"/>
      </w:rPr>
    </w:lvl>
    <w:lvl w:ilvl="4" w:tplc="891EB3FA">
      <w:numFmt w:val="bullet"/>
      <w:lvlText w:val="•"/>
      <w:lvlJc w:val="left"/>
      <w:pPr>
        <w:ind w:left="4127" w:hanging="358"/>
      </w:pPr>
      <w:rPr>
        <w:rFonts w:hint="default"/>
        <w:lang w:val="it-IT" w:eastAsia="en-US" w:bidi="ar-SA"/>
      </w:rPr>
    </w:lvl>
    <w:lvl w:ilvl="5" w:tplc="1B18DBA0">
      <w:numFmt w:val="bullet"/>
      <w:lvlText w:val="•"/>
      <w:lvlJc w:val="left"/>
      <w:pPr>
        <w:ind w:left="5044" w:hanging="358"/>
      </w:pPr>
      <w:rPr>
        <w:rFonts w:hint="default"/>
        <w:lang w:val="it-IT" w:eastAsia="en-US" w:bidi="ar-SA"/>
      </w:rPr>
    </w:lvl>
    <w:lvl w:ilvl="6" w:tplc="0A48C4D0">
      <w:numFmt w:val="bullet"/>
      <w:lvlText w:val="•"/>
      <w:lvlJc w:val="left"/>
      <w:pPr>
        <w:ind w:left="5960" w:hanging="358"/>
      </w:pPr>
      <w:rPr>
        <w:rFonts w:hint="default"/>
        <w:lang w:val="it-IT" w:eastAsia="en-US" w:bidi="ar-SA"/>
      </w:rPr>
    </w:lvl>
    <w:lvl w:ilvl="7" w:tplc="F1A00766">
      <w:numFmt w:val="bullet"/>
      <w:lvlText w:val="•"/>
      <w:lvlJc w:val="left"/>
      <w:pPr>
        <w:ind w:left="6877" w:hanging="358"/>
      </w:pPr>
      <w:rPr>
        <w:rFonts w:hint="default"/>
        <w:lang w:val="it-IT" w:eastAsia="en-US" w:bidi="ar-SA"/>
      </w:rPr>
    </w:lvl>
    <w:lvl w:ilvl="8" w:tplc="2730C15E">
      <w:numFmt w:val="bullet"/>
      <w:lvlText w:val="•"/>
      <w:lvlJc w:val="left"/>
      <w:pPr>
        <w:ind w:left="7794" w:hanging="358"/>
      </w:pPr>
      <w:rPr>
        <w:rFonts w:hint="default"/>
        <w:lang w:val="it-IT" w:eastAsia="en-US" w:bidi="ar-SA"/>
      </w:rPr>
    </w:lvl>
  </w:abstractNum>
  <w:abstractNum w:abstractNumId="5" w15:restartNumberingAfterBreak="0">
    <w:nsid w:val="649A3415"/>
    <w:multiLevelType w:val="multilevel"/>
    <w:tmpl w:val="7ABA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1277567">
    <w:abstractNumId w:val="4"/>
  </w:num>
  <w:num w:numId="2" w16cid:durableId="1054232102">
    <w:abstractNumId w:val="1"/>
  </w:num>
  <w:num w:numId="3" w16cid:durableId="599223120">
    <w:abstractNumId w:val="0"/>
  </w:num>
  <w:num w:numId="4" w16cid:durableId="1736511900">
    <w:abstractNumId w:val="2"/>
  </w:num>
  <w:num w:numId="5" w16cid:durableId="865867771">
    <w:abstractNumId w:val="3"/>
  </w:num>
  <w:num w:numId="6" w16cid:durableId="15846108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activeWritingStyle w:appName="MSWord" w:lang="en-US" w:vendorID="64" w:dllVersion="4096" w:nlCheck="1" w:checkStyle="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653"/>
    <w:rsid w:val="0000389F"/>
    <w:rsid w:val="00005F7C"/>
    <w:rsid w:val="00023499"/>
    <w:rsid w:val="000516F4"/>
    <w:rsid w:val="000551BB"/>
    <w:rsid w:val="000763EF"/>
    <w:rsid w:val="000A0717"/>
    <w:rsid w:val="000B383D"/>
    <w:rsid w:val="000B5FF2"/>
    <w:rsid w:val="000D0EAC"/>
    <w:rsid w:val="00110D2A"/>
    <w:rsid w:val="001A7F64"/>
    <w:rsid w:val="001B11BE"/>
    <w:rsid w:val="001B7D4B"/>
    <w:rsid w:val="001C603D"/>
    <w:rsid w:val="00220322"/>
    <w:rsid w:val="002264B9"/>
    <w:rsid w:val="002409BA"/>
    <w:rsid w:val="00241636"/>
    <w:rsid w:val="00250DE2"/>
    <w:rsid w:val="002619AB"/>
    <w:rsid w:val="00281240"/>
    <w:rsid w:val="00286BCD"/>
    <w:rsid w:val="00295BEC"/>
    <w:rsid w:val="002C3BB0"/>
    <w:rsid w:val="002F32FF"/>
    <w:rsid w:val="0035787D"/>
    <w:rsid w:val="00360334"/>
    <w:rsid w:val="003611A2"/>
    <w:rsid w:val="003639E3"/>
    <w:rsid w:val="00390032"/>
    <w:rsid w:val="003E4E75"/>
    <w:rsid w:val="003E72DA"/>
    <w:rsid w:val="00404D82"/>
    <w:rsid w:val="004176B7"/>
    <w:rsid w:val="00444CB2"/>
    <w:rsid w:val="004461C0"/>
    <w:rsid w:val="00472991"/>
    <w:rsid w:val="00491FFF"/>
    <w:rsid w:val="004A4077"/>
    <w:rsid w:val="004A73A0"/>
    <w:rsid w:val="004C7587"/>
    <w:rsid w:val="004D2799"/>
    <w:rsid w:val="004D6530"/>
    <w:rsid w:val="004E7FB8"/>
    <w:rsid w:val="004F2780"/>
    <w:rsid w:val="00523924"/>
    <w:rsid w:val="00554D22"/>
    <w:rsid w:val="005649F5"/>
    <w:rsid w:val="005943FD"/>
    <w:rsid w:val="005C1850"/>
    <w:rsid w:val="005C321D"/>
    <w:rsid w:val="00607C13"/>
    <w:rsid w:val="00625A1A"/>
    <w:rsid w:val="00625A87"/>
    <w:rsid w:val="00660CB1"/>
    <w:rsid w:val="0066556C"/>
    <w:rsid w:val="00675AA1"/>
    <w:rsid w:val="00676B53"/>
    <w:rsid w:val="006C793C"/>
    <w:rsid w:val="006D37A2"/>
    <w:rsid w:val="006E5CBC"/>
    <w:rsid w:val="0071464D"/>
    <w:rsid w:val="00741B2C"/>
    <w:rsid w:val="007561F0"/>
    <w:rsid w:val="00761518"/>
    <w:rsid w:val="007B6251"/>
    <w:rsid w:val="007B6A7E"/>
    <w:rsid w:val="007E56A9"/>
    <w:rsid w:val="007F0AD3"/>
    <w:rsid w:val="00835B34"/>
    <w:rsid w:val="008634EF"/>
    <w:rsid w:val="00863DE3"/>
    <w:rsid w:val="00870F6F"/>
    <w:rsid w:val="00924F62"/>
    <w:rsid w:val="00926F90"/>
    <w:rsid w:val="00935403"/>
    <w:rsid w:val="00941EDE"/>
    <w:rsid w:val="0094696F"/>
    <w:rsid w:val="0095078C"/>
    <w:rsid w:val="00972694"/>
    <w:rsid w:val="009A1E67"/>
    <w:rsid w:val="009E2170"/>
    <w:rsid w:val="009E3CF3"/>
    <w:rsid w:val="00A32427"/>
    <w:rsid w:val="00A53BC3"/>
    <w:rsid w:val="00A75A44"/>
    <w:rsid w:val="00A9682E"/>
    <w:rsid w:val="00AA351E"/>
    <w:rsid w:val="00AC68BD"/>
    <w:rsid w:val="00AE7AAE"/>
    <w:rsid w:val="00B15128"/>
    <w:rsid w:val="00B34A4C"/>
    <w:rsid w:val="00B92E66"/>
    <w:rsid w:val="00BA0898"/>
    <w:rsid w:val="00BE668B"/>
    <w:rsid w:val="00C20BE8"/>
    <w:rsid w:val="00C26CE7"/>
    <w:rsid w:val="00C40194"/>
    <w:rsid w:val="00C6528D"/>
    <w:rsid w:val="00C65E60"/>
    <w:rsid w:val="00C67D21"/>
    <w:rsid w:val="00C71567"/>
    <w:rsid w:val="00C85653"/>
    <w:rsid w:val="00C92E7E"/>
    <w:rsid w:val="00CA2C9F"/>
    <w:rsid w:val="00CB72E9"/>
    <w:rsid w:val="00CE125C"/>
    <w:rsid w:val="00CE75F0"/>
    <w:rsid w:val="00D03A9E"/>
    <w:rsid w:val="00D100D9"/>
    <w:rsid w:val="00D32897"/>
    <w:rsid w:val="00D74955"/>
    <w:rsid w:val="00D926DF"/>
    <w:rsid w:val="00DA0C9B"/>
    <w:rsid w:val="00DA22EE"/>
    <w:rsid w:val="00DB4758"/>
    <w:rsid w:val="00DC5AA0"/>
    <w:rsid w:val="00DD7AAA"/>
    <w:rsid w:val="00DD7C11"/>
    <w:rsid w:val="00DE6176"/>
    <w:rsid w:val="00E47A3F"/>
    <w:rsid w:val="00E762C1"/>
    <w:rsid w:val="00EA5368"/>
    <w:rsid w:val="00EC4543"/>
    <w:rsid w:val="00ED4484"/>
    <w:rsid w:val="00EE02A6"/>
    <w:rsid w:val="00EF3FD6"/>
    <w:rsid w:val="00F055C7"/>
    <w:rsid w:val="00F25A3F"/>
    <w:rsid w:val="00F33C02"/>
    <w:rsid w:val="00F64387"/>
    <w:rsid w:val="00F90119"/>
    <w:rsid w:val="00FB0954"/>
    <w:rsid w:val="00FD5D93"/>
    <w:rsid w:val="00FE08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465A0"/>
  <w15:chartTrackingRefBased/>
  <w15:docId w15:val="{837CD22B-F7B1-42A3-B152-F0A13B49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4C7587"/>
    <w:pPr>
      <w:widowControl w:val="0"/>
      <w:autoSpaceDE w:val="0"/>
      <w:autoSpaceDN w:val="0"/>
      <w:spacing w:after="0" w:line="240" w:lineRule="auto"/>
      <w:ind w:left="112"/>
      <w:outlineLvl w:val="0"/>
    </w:pPr>
    <w:rPr>
      <w:rFonts w:ascii="Calibri" w:eastAsia="Calibri" w:hAnsi="Calibri" w:cs="Calibri"/>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85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0551BB"/>
    <w:pPr>
      <w:widowControl w:val="0"/>
      <w:autoSpaceDE w:val="0"/>
      <w:autoSpaceDN w:val="0"/>
      <w:spacing w:after="0" w:line="240" w:lineRule="auto"/>
    </w:pPr>
    <w:rPr>
      <w:rFonts w:ascii="Calibri" w:eastAsia="Calibri" w:hAnsi="Calibri" w:cs="Calibri"/>
    </w:rPr>
  </w:style>
  <w:style w:type="paragraph" w:styleId="Corpotesto">
    <w:name w:val="Body Text"/>
    <w:basedOn w:val="Normale"/>
    <w:link w:val="CorpotestoCarattere"/>
    <w:uiPriority w:val="1"/>
    <w:qFormat/>
    <w:rsid w:val="000551BB"/>
    <w:pPr>
      <w:widowControl w:val="0"/>
      <w:autoSpaceDE w:val="0"/>
      <w:autoSpaceDN w:val="0"/>
      <w:spacing w:after="0" w:line="240" w:lineRule="auto"/>
    </w:pPr>
    <w:rPr>
      <w:rFonts w:ascii="Calibri" w:eastAsia="Calibri" w:hAnsi="Calibri" w:cs="Calibri"/>
    </w:rPr>
  </w:style>
  <w:style w:type="character" w:customStyle="1" w:styleId="CorpotestoCarattere">
    <w:name w:val="Corpo testo Carattere"/>
    <w:basedOn w:val="Carpredefinitoparagrafo"/>
    <w:link w:val="Corpotesto"/>
    <w:uiPriority w:val="1"/>
    <w:rsid w:val="000551BB"/>
    <w:rPr>
      <w:rFonts w:ascii="Calibri" w:eastAsia="Calibri" w:hAnsi="Calibri" w:cs="Calibri"/>
    </w:rPr>
  </w:style>
  <w:style w:type="table" w:customStyle="1" w:styleId="TableNormal">
    <w:name w:val="Table Normal"/>
    <w:uiPriority w:val="2"/>
    <w:semiHidden/>
    <w:unhideWhenUsed/>
    <w:qFormat/>
    <w:rsid w:val="002264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C75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4C7587"/>
    <w:rPr>
      <w:rFonts w:ascii="Calibri" w:eastAsia="Calibri" w:hAnsi="Calibri" w:cs="Calibri"/>
      <w:b/>
      <w:bCs/>
      <w:sz w:val="24"/>
      <w:szCs w:val="24"/>
    </w:rPr>
  </w:style>
  <w:style w:type="paragraph" w:styleId="Intestazione">
    <w:name w:val="header"/>
    <w:basedOn w:val="Normale"/>
    <w:link w:val="IntestazioneCarattere"/>
    <w:uiPriority w:val="99"/>
    <w:unhideWhenUsed/>
    <w:rsid w:val="004461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61C0"/>
  </w:style>
  <w:style w:type="paragraph" w:styleId="Pidipagina">
    <w:name w:val="footer"/>
    <w:basedOn w:val="Normale"/>
    <w:link w:val="PidipaginaCarattere"/>
    <w:uiPriority w:val="99"/>
    <w:unhideWhenUsed/>
    <w:rsid w:val="004461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61C0"/>
  </w:style>
  <w:style w:type="character" w:styleId="Rimandocommento">
    <w:name w:val="annotation reference"/>
    <w:basedOn w:val="Carpredefinitoparagrafo"/>
    <w:uiPriority w:val="99"/>
    <w:semiHidden/>
    <w:unhideWhenUsed/>
    <w:rsid w:val="000B383D"/>
    <w:rPr>
      <w:sz w:val="16"/>
      <w:szCs w:val="16"/>
    </w:rPr>
  </w:style>
  <w:style w:type="paragraph" w:styleId="Testocommento">
    <w:name w:val="annotation text"/>
    <w:basedOn w:val="Normale"/>
    <w:link w:val="TestocommentoCarattere"/>
    <w:uiPriority w:val="99"/>
    <w:unhideWhenUsed/>
    <w:rsid w:val="000B383D"/>
    <w:pPr>
      <w:spacing w:line="240" w:lineRule="auto"/>
    </w:pPr>
    <w:rPr>
      <w:sz w:val="20"/>
      <w:szCs w:val="20"/>
    </w:rPr>
  </w:style>
  <w:style w:type="character" w:customStyle="1" w:styleId="TestocommentoCarattere">
    <w:name w:val="Testo commento Carattere"/>
    <w:basedOn w:val="Carpredefinitoparagrafo"/>
    <w:link w:val="Testocommento"/>
    <w:uiPriority w:val="99"/>
    <w:rsid w:val="000B383D"/>
    <w:rPr>
      <w:sz w:val="20"/>
      <w:szCs w:val="20"/>
    </w:rPr>
  </w:style>
  <w:style w:type="paragraph" w:styleId="Soggettocommento">
    <w:name w:val="annotation subject"/>
    <w:basedOn w:val="Testocommento"/>
    <w:next w:val="Testocommento"/>
    <w:link w:val="SoggettocommentoCarattere"/>
    <w:uiPriority w:val="99"/>
    <w:semiHidden/>
    <w:unhideWhenUsed/>
    <w:rsid w:val="000B383D"/>
    <w:rPr>
      <w:b/>
      <w:bCs/>
    </w:rPr>
  </w:style>
  <w:style w:type="character" w:customStyle="1" w:styleId="SoggettocommentoCarattere">
    <w:name w:val="Soggetto commento Carattere"/>
    <w:basedOn w:val="TestocommentoCarattere"/>
    <w:link w:val="Soggettocommento"/>
    <w:uiPriority w:val="99"/>
    <w:semiHidden/>
    <w:rsid w:val="000B383D"/>
    <w:rPr>
      <w:b/>
      <w:bCs/>
      <w:sz w:val="20"/>
      <w:szCs w:val="20"/>
    </w:rPr>
  </w:style>
  <w:style w:type="paragraph" w:styleId="Revisione">
    <w:name w:val="Revision"/>
    <w:hidden/>
    <w:uiPriority w:val="99"/>
    <w:semiHidden/>
    <w:rsid w:val="000B383D"/>
    <w:pPr>
      <w:spacing w:after="0" w:line="240" w:lineRule="auto"/>
    </w:pPr>
  </w:style>
  <w:style w:type="paragraph" w:styleId="Paragrafoelenco">
    <w:name w:val="List Paragraph"/>
    <w:basedOn w:val="Normale"/>
    <w:uiPriority w:val="34"/>
    <w:qFormat/>
    <w:rsid w:val="00941EDE"/>
    <w:pPr>
      <w:ind w:left="720"/>
      <w:contextualSpacing/>
    </w:pPr>
  </w:style>
  <w:style w:type="paragraph" w:styleId="Testofumetto">
    <w:name w:val="Balloon Text"/>
    <w:basedOn w:val="Normale"/>
    <w:link w:val="TestofumettoCarattere"/>
    <w:uiPriority w:val="99"/>
    <w:semiHidden/>
    <w:unhideWhenUsed/>
    <w:rsid w:val="00295BE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95B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98974">
      <w:bodyDiv w:val="1"/>
      <w:marLeft w:val="0"/>
      <w:marRight w:val="0"/>
      <w:marTop w:val="0"/>
      <w:marBottom w:val="0"/>
      <w:divBdr>
        <w:top w:val="none" w:sz="0" w:space="0" w:color="auto"/>
        <w:left w:val="none" w:sz="0" w:space="0" w:color="auto"/>
        <w:bottom w:val="none" w:sz="0" w:space="0" w:color="auto"/>
        <w:right w:val="none" w:sz="0" w:space="0" w:color="auto"/>
      </w:divBdr>
    </w:div>
    <w:div w:id="16798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6</Pages>
  <Words>1531</Words>
  <Characters>8733</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Martini</dc:creator>
  <cp:keywords/>
  <dc:description/>
  <cp:lastModifiedBy>nicole conte</cp:lastModifiedBy>
  <cp:revision>10</cp:revision>
  <dcterms:created xsi:type="dcterms:W3CDTF">2024-01-30T11:43:00Z</dcterms:created>
  <dcterms:modified xsi:type="dcterms:W3CDTF">2024-01-30T13:35:00Z</dcterms:modified>
</cp:coreProperties>
</file>